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0B81" w14:textId="77777777" w:rsidR="00DA5F72" w:rsidRPr="00497162" w:rsidRDefault="00DA5F72" w:rsidP="00497162">
      <w:pPr>
        <w:jc w:val="center"/>
        <w:rPr>
          <w:sz w:val="18"/>
          <w:szCs w:val="18"/>
        </w:rPr>
      </w:pPr>
      <w:r w:rsidRPr="00497162">
        <w:rPr>
          <w:noProof/>
        </w:rPr>
        <w:drawing>
          <wp:inline distT="0" distB="0" distL="0" distR="0" wp14:anchorId="16FFF7EF" wp14:editId="74D757B9">
            <wp:extent cx="771525" cy="866775"/>
            <wp:effectExtent l="0" t="0" r="0" b="9525"/>
            <wp:docPr id="2" name="Imagem 1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Graphical user interface, text, website&#10;&#10;Description automatically generated"/>
                    <pic:cNvPicPr/>
                  </pic:nvPicPr>
                  <pic:blipFill rotWithShape="1">
                    <a:blip r:embed="rId5"/>
                    <a:srcRect l="44768" t="37494" r="47368" b="46792"/>
                    <a:stretch/>
                  </pic:blipFill>
                  <pic:spPr bwMode="auto">
                    <a:xfrm>
                      <a:off x="0" y="0"/>
                      <a:ext cx="773440" cy="86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</a:ext>
                    </a:extLst>
                  </pic:spPr>
                </pic:pic>
              </a:graphicData>
            </a:graphic>
          </wp:inline>
        </w:drawing>
      </w:r>
    </w:p>
    <w:p w14:paraId="32451594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Governo do Estado do Rio de Janeiro</w:t>
      </w:r>
    </w:p>
    <w:p w14:paraId="1F598DB5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Secretaria de Estado de Ciência e Tecnologia</w:t>
      </w:r>
    </w:p>
    <w:p w14:paraId="499E2268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Universidade do Estado do Rio de Janeiro</w:t>
      </w:r>
    </w:p>
    <w:p w14:paraId="529ADED3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Centro de Educação e Humanidades</w:t>
      </w:r>
    </w:p>
    <w:p w14:paraId="1A6325D6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Faculdade de Comunicação Social</w:t>
      </w:r>
    </w:p>
    <w:p w14:paraId="68AF4CC5" w14:textId="77777777" w:rsidR="00DA5F72" w:rsidRPr="00497162" w:rsidRDefault="00DA5F72" w:rsidP="00497162">
      <w:pPr>
        <w:jc w:val="center"/>
        <w:rPr>
          <w:sz w:val="20"/>
          <w:szCs w:val="20"/>
          <w:lang w:val="pt-BR"/>
        </w:rPr>
      </w:pPr>
      <w:r w:rsidRPr="00497162">
        <w:rPr>
          <w:sz w:val="20"/>
          <w:szCs w:val="20"/>
          <w:lang w:val="pt-BR"/>
        </w:rPr>
        <w:t>Programa de Pós-Graduação em Comunicação</w:t>
      </w:r>
    </w:p>
    <w:p w14:paraId="079C5BB4" w14:textId="1476D006" w:rsidR="00DA5F72" w:rsidRPr="00497162" w:rsidRDefault="00DA5F72" w:rsidP="00497162">
      <w:pPr>
        <w:spacing w:before="100" w:beforeAutospacing="1" w:after="100" w:afterAutospacing="1" w:line="360" w:lineRule="auto"/>
        <w:rPr>
          <w:sz w:val="20"/>
          <w:szCs w:val="20"/>
          <w:lang w:val="pt-BR"/>
        </w:rPr>
      </w:pPr>
    </w:p>
    <w:p w14:paraId="0CB087FB" w14:textId="753419A2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ANO/PERÍODO</w:t>
      </w:r>
      <w:r w:rsidRPr="00497162">
        <w:rPr>
          <w:lang w:val="pt-BR"/>
        </w:rPr>
        <w:t>: 202</w:t>
      </w:r>
      <w:r w:rsidR="0033411C">
        <w:rPr>
          <w:lang w:val="pt-BR"/>
        </w:rPr>
        <w:t>2</w:t>
      </w:r>
      <w:r w:rsidRPr="00497162">
        <w:rPr>
          <w:lang w:val="pt-BR"/>
        </w:rPr>
        <w:t>/</w:t>
      </w:r>
      <w:r w:rsidR="0033411C">
        <w:rPr>
          <w:lang w:val="pt-BR"/>
        </w:rPr>
        <w:t>1</w:t>
      </w:r>
    </w:p>
    <w:p w14:paraId="1789C187" w14:textId="77777777" w:rsidR="001B3168" w:rsidRDefault="001B3168" w:rsidP="00497162">
      <w:pPr>
        <w:spacing w:line="360" w:lineRule="auto"/>
        <w:rPr>
          <w:b/>
          <w:bCs/>
          <w:lang w:val="pt-BR"/>
        </w:rPr>
      </w:pPr>
    </w:p>
    <w:p w14:paraId="38C24811" w14:textId="6195E30D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DISCIPLINA/CÓDIGO</w:t>
      </w:r>
      <w:r w:rsidRPr="00497162">
        <w:rPr>
          <w:lang w:val="pt-BR"/>
        </w:rPr>
        <w:t>:</w:t>
      </w:r>
      <w:r w:rsidR="00C36B5B" w:rsidRPr="00497162">
        <w:rPr>
          <w:lang w:val="pt-BR"/>
        </w:rPr>
        <w:t xml:space="preserve"> </w:t>
      </w:r>
      <w:r w:rsidR="00071854" w:rsidRPr="00071854">
        <w:rPr>
          <w:lang w:val="pt-BR"/>
        </w:rPr>
        <w:t xml:space="preserve">Comunicação e Cultura Popular </w:t>
      </w:r>
      <w:r w:rsidR="0062161A" w:rsidRPr="001B3168">
        <w:rPr>
          <w:lang w:val="pt-BR"/>
        </w:rPr>
        <w:t>(</w:t>
      </w:r>
      <w:r w:rsidR="00071854" w:rsidRPr="00071854">
        <w:rPr>
          <w:lang w:val="pt-BR"/>
        </w:rPr>
        <w:t>FCS019072</w:t>
      </w:r>
      <w:r w:rsidR="0062161A" w:rsidRPr="001B3168">
        <w:rPr>
          <w:lang w:val="pt-BR"/>
        </w:rPr>
        <w:t>)</w:t>
      </w:r>
    </w:p>
    <w:p w14:paraId="64D028BA" w14:textId="77777777" w:rsidR="00497162" w:rsidRPr="00497162" w:rsidRDefault="00497162" w:rsidP="00497162">
      <w:pPr>
        <w:spacing w:line="360" w:lineRule="auto"/>
        <w:rPr>
          <w:lang w:val="pt-BR"/>
        </w:rPr>
      </w:pPr>
    </w:p>
    <w:p w14:paraId="3B8AD6D3" w14:textId="3524E6BD" w:rsidR="000D47E2" w:rsidRDefault="000D47E2" w:rsidP="00497162">
      <w:pPr>
        <w:spacing w:line="360" w:lineRule="auto"/>
      </w:pPr>
      <w:r w:rsidRPr="00497162">
        <w:rPr>
          <w:b/>
          <w:bCs/>
          <w:lang w:val="pt-BR"/>
        </w:rPr>
        <w:t>TEMA</w:t>
      </w:r>
      <w:r w:rsidRPr="00497162">
        <w:rPr>
          <w:lang w:val="pt-BR"/>
        </w:rPr>
        <w:t xml:space="preserve">: </w:t>
      </w:r>
      <w:r w:rsidR="00071854" w:rsidRPr="00071854">
        <w:rPr>
          <w:lang w:val="pt-BR"/>
        </w:rPr>
        <w:t xml:space="preserve">Corpo, alimentação e sociedade: perspectivas ibero-americanas </w:t>
      </w:r>
      <w:r w:rsidR="00071854">
        <w:rPr>
          <w:lang w:val="pt-BR"/>
        </w:rPr>
        <w:t xml:space="preserve"> </w:t>
      </w:r>
    </w:p>
    <w:p w14:paraId="32E4B8D7" w14:textId="77777777" w:rsidR="00497162" w:rsidRPr="00497162" w:rsidRDefault="00497162" w:rsidP="00497162">
      <w:pPr>
        <w:spacing w:line="360" w:lineRule="auto"/>
        <w:rPr>
          <w:lang w:val="pt-BR"/>
        </w:rPr>
      </w:pPr>
    </w:p>
    <w:p w14:paraId="25A15018" w14:textId="1AD204ED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CRÉDITOS</w:t>
      </w:r>
      <w:r w:rsidRPr="00497162">
        <w:rPr>
          <w:lang w:val="pt-BR"/>
        </w:rPr>
        <w:t>:</w:t>
      </w:r>
      <w:r w:rsidR="00C36B5B" w:rsidRPr="00497162">
        <w:rPr>
          <w:lang w:val="pt-BR"/>
        </w:rPr>
        <w:t xml:space="preserve"> </w:t>
      </w:r>
      <w:r w:rsidR="001B3168">
        <w:rPr>
          <w:lang w:val="pt-BR"/>
        </w:rPr>
        <w:t>4</w:t>
      </w:r>
    </w:p>
    <w:p w14:paraId="0613CA5F" w14:textId="77777777" w:rsidR="001B3168" w:rsidRDefault="001B3168" w:rsidP="00497162">
      <w:pPr>
        <w:spacing w:line="360" w:lineRule="auto"/>
        <w:rPr>
          <w:lang w:val="pt-BR"/>
        </w:rPr>
      </w:pPr>
    </w:p>
    <w:p w14:paraId="2F51D57B" w14:textId="0DAACB5C" w:rsidR="001B3168" w:rsidRPr="0009080E" w:rsidRDefault="001B3168" w:rsidP="001B3168">
      <w:pPr>
        <w:widowControl w:val="0"/>
        <w:autoSpaceDE w:val="0"/>
        <w:autoSpaceDN w:val="0"/>
        <w:adjustRightInd w:val="0"/>
        <w:jc w:val="both"/>
      </w:pPr>
      <w:r w:rsidRPr="0009080E">
        <w:rPr>
          <w:b/>
        </w:rPr>
        <w:t>CARGA HORÁRIA</w:t>
      </w:r>
      <w:r w:rsidRPr="0009080E">
        <w:t>: 60h</w:t>
      </w:r>
    </w:p>
    <w:p w14:paraId="28F0F335" w14:textId="77777777" w:rsidR="00497162" w:rsidRPr="00497162" w:rsidRDefault="00497162" w:rsidP="00497162">
      <w:pPr>
        <w:spacing w:line="360" w:lineRule="auto"/>
        <w:rPr>
          <w:lang w:val="pt-BR"/>
        </w:rPr>
      </w:pPr>
    </w:p>
    <w:p w14:paraId="22D087AA" w14:textId="5A50E136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DOCENTE(S)</w:t>
      </w:r>
      <w:r w:rsidRPr="00497162">
        <w:rPr>
          <w:lang w:val="pt-BR"/>
        </w:rPr>
        <w:t>:</w:t>
      </w:r>
      <w:r w:rsidR="00C36B5B" w:rsidRPr="00497162">
        <w:rPr>
          <w:lang w:val="pt-BR"/>
        </w:rPr>
        <w:t xml:space="preserve"> Francisco Romão Ferreira</w:t>
      </w:r>
      <w:r w:rsidR="0033411C" w:rsidRPr="0033411C">
        <w:rPr>
          <w:lang w:val="pt-BR"/>
        </w:rPr>
        <w:t xml:space="preserve"> </w:t>
      </w:r>
      <w:r w:rsidR="0033411C">
        <w:rPr>
          <w:lang w:val="pt-BR"/>
        </w:rPr>
        <w:t xml:space="preserve">e </w:t>
      </w:r>
      <w:r w:rsidR="0033411C" w:rsidRPr="00497162">
        <w:rPr>
          <w:lang w:val="pt-BR"/>
        </w:rPr>
        <w:t>Shirley Donizete Prado</w:t>
      </w:r>
    </w:p>
    <w:p w14:paraId="5D2AD654" w14:textId="77777777" w:rsidR="00497162" w:rsidRPr="00497162" w:rsidRDefault="00497162" w:rsidP="00497162">
      <w:pPr>
        <w:spacing w:line="360" w:lineRule="auto"/>
        <w:rPr>
          <w:lang w:val="pt-BR"/>
        </w:rPr>
      </w:pPr>
      <w:bookmarkStart w:id="0" w:name="_GoBack"/>
      <w:bookmarkEnd w:id="0"/>
    </w:p>
    <w:p w14:paraId="0C54D497" w14:textId="1E3B50EE" w:rsidR="00C36B5B" w:rsidRDefault="00C36B5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HORÁRIO</w:t>
      </w:r>
      <w:r w:rsidRPr="00497162">
        <w:rPr>
          <w:lang w:val="pt-BR"/>
        </w:rPr>
        <w:t>: Quartas-feiras de 9h às 12h</w:t>
      </w:r>
    </w:p>
    <w:p w14:paraId="649C83D0" w14:textId="6379BC18" w:rsidR="0089491B" w:rsidRDefault="0089491B" w:rsidP="00497162">
      <w:pPr>
        <w:spacing w:line="360" w:lineRule="auto"/>
        <w:rPr>
          <w:lang w:val="pt-BR"/>
        </w:rPr>
      </w:pPr>
    </w:p>
    <w:p w14:paraId="79BB4761" w14:textId="65E13169" w:rsidR="00B502E6" w:rsidRPr="00B502E6" w:rsidRDefault="0089491B" w:rsidP="0089491B">
      <w:pPr>
        <w:spacing w:line="259" w:lineRule="auto"/>
      </w:pPr>
      <w:r w:rsidRPr="0089491B">
        <w:rPr>
          <w:rFonts w:eastAsia="Calibri"/>
          <w:b/>
          <w:bCs/>
        </w:rPr>
        <w:t>VAGAS</w:t>
      </w:r>
      <w:r w:rsidRPr="00B502E6">
        <w:rPr>
          <w:rFonts w:eastAsia="Calibri"/>
        </w:rPr>
        <w:t xml:space="preserve">: 20 </w:t>
      </w:r>
      <w:r>
        <w:rPr>
          <w:rFonts w:eastAsia="Calibri"/>
        </w:rPr>
        <w:t>(</w:t>
      </w:r>
      <w:r w:rsidRPr="002E0D42">
        <w:rPr>
          <w:rFonts w:eastAsia="Calibri"/>
          <w:lang w:val="pt-BR"/>
        </w:rPr>
        <w:t>ou mais se houver alunos de outros PG e/ou ouvintes com autorização dos docent</w:t>
      </w:r>
      <w:r w:rsidR="002E0D42" w:rsidRPr="002E0D42">
        <w:rPr>
          <w:rFonts w:eastAsia="Calibri"/>
          <w:lang w:val="pt-BR"/>
        </w:rPr>
        <w:t>e</w:t>
      </w:r>
      <w:r w:rsidRPr="002E0D42">
        <w:rPr>
          <w:rFonts w:eastAsia="Calibri"/>
          <w:lang w:val="pt-BR"/>
        </w:rPr>
        <w:t>s)</w:t>
      </w:r>
    </w:p>
    <w:p w14:paraId="5031D662" w14:textId="77777777" w:rsidR="0089491B" w:rsidRDefault="0089491B" w:rsidP="00497162">
      <w:pPr>
        <w:spacing w:line="360" w:lineRule="auto"/>
        <w:rPr>
          <w:lang w:val="pt-BR"/>
        </w:rPr>
      </w:pPr>
    </w:p>
    <w:p w14:paraId="77CA6E47" w14:textId="72010B18" w:rsidR="00FD6A9E" w:rsidRPr="000879C5" w:rsidRDefault="00781E4B" w:rsidP="0033411C">
      <w:pPr>
        <w:jc w:val="both"/>
      </w:pPr>
      <w:r w:rsidRPr="00497162">
        <w:rPr>
          <w:b/>
          <w:bCs/>
          <w:lang w:val="pt-BR"/>
        </w:rPr>
        <w:t>EMENTA</w:t>
      </w:r>
      <w:r w:rsidRPr="00497162">
        <w:rPr>
          <w:lang w:val="pt-BR"/>
        </w:rPr>
        <w:t>:</w:t>
      </w:r>
      <w:r w:rsidR="00C36B5B" w:rsidRPr="00497162">
        <w:rPr>
          <w:lang w:val="pt-BR"/>
        </w:rPr>
        <w:t xml:space="preserve"> </w:t>
      </w:r>
      <w:proofErr w:type="spellStart"/>
      <w:r w:rsidR="00FD6A9E">
        <w:rPr>
          <w:rFonts w:cs="Calibri"/>
        </w:rPr>
        <w:t>Organizada</w:t>
      </w:r>
      <w:proofErr w:type="spellEnd"/>
      <w:r w:rsidR="00FD6A9E">
        <w:rPr>
          <w:rFonts w:cs="Calibri"/>
        </w:rPr>
        <w:t xml:space="preserve"> pela </w:t>
      </w:r>
      <w:proofErr w:type="spellStart"/>
      <w:r w:rsidR="00FD6A9E">
        <w:rPr>
          <w:rFonts w:cs="Calibri"/>
        </w:rPr>
        <w:t>Coordenação</w:t>
      </w:r>
      <w:proofErr w:type="spellEnd"/>
      <w:r w:rsidR="00FD6A9E">
        <w:rPr>
          <w:rFonts w:cs="Calibri"/>
        </w:rPr>
        <w:t xml:space="preserve"> da Rede </w:t>
      </w:r>
      <w:proofErr w:type="spellStart"/>
      <w:r w:rsidR="00FD6A9E">
        <w:rPr>
          <w:rFonts w:cs="Calibri"/>
        </w:rPr>
        <w:t>Ibero-americana</w:t>
      </w:r>
      <w:proofErr w:type="spellEnd"/>
      <w:r w:rsidR="00FD6A9E">
        <w:rPr>
          <w:rFonts w:cs="Calibri"/>
        </w:rPr>
        <w:t xml:space="preserve"> de </w:t>
      </w:r>
      <w:proofErr w:type="spellStart"/>
      <w:r w:rsidR="00FD6A9E">
        <w:rPr>
          <w:rFonts w:cs="Calibri"/>
        </w:rPr>
        <w:t>Pesquisa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Qualitativa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em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Alimentação</w:t>
      </w:r>
      <w:proofErr w:type="spellEnd"/>
      <w:r w:rsidR="00FD6A9E">
        <w:rPr>
          <w:rFonts w:cs="Calibri"/>
        </w:rPr>
        <w:t xml:space="preserve"> e </w:t>
      </w:r>
      <w:proofErr w:type="spellStart"/>
      <w:r w:rsidR="00FD6A9E">
        <w:rPr>
          <w:rFonts w:cs="Calibri"/>
        </w:rPr>
        <w:t>Sociedade</w:t>
      </w:r>
      <w:proofErr w:type="spellEnd"/>
      <w:r w:rsidR="00FD6A9E">
        <w:rPr>
          <w:rFonts w:cs="Calibri"/>
        </w:rPr>
        <w:t xml:space="preserve"> (REDE NAUS), </w:t>
      </w:r>
      <w:proofErr w:type="spellStart"/>
      <w:r w:rsidR="00FD6A9E">
        <w:rPr>
          <w:rFonts w:cs="Calibri"/>
        </w:rPr>
        <w:t>esta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disciplina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busca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discutir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práticas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alimentares</w:t>
      </w:r>
      <w:proofErr w:type="spellEnd"/>
      <w:r w:rsidR="00FD6A9E">
        <w:rPr>
          <w:rFonts w:cs="Calibri"/>
        </w:rPr>
        <w:t xml:space="preserve"> e </w:t>
      </w:r>
      <w:proofErr w:type="spellStart"/>
      <w:r w:rsidR="00FD6A9E">
        <w:rPr>
          <w:rFonts w:cs="Calibri"/>
        </w:rPr>
        <w:t>corporais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em</w:t>
      </w:r>
      <w:proofErr w:type="spellEnd"/>
      <w:r w:rsidR="00FD6A9E">
        <w:rPr>
          <w:rFonts w:cs="Calibri"/>
        </w:rPr>
        <w:t xml:space="preserve"> </w:t>
      </w:r>
      <w:proofErr w:type="spellStart"/>
      <w:r w:rsidR="00FD6A9E">
        <w:rPr>
          <w:rFonts w:cs="Calibri"/>
        </w:rPr>
        <w:t>seus</w:t>
      </w:r>
      <w:proofErr w:type="spellEnd"/>
      <w:r w:rsidR="00FD6A9E">
        <w:rPr>
          <w:rFonts w:cs="Calibri"/>
        </w:rPr>
        <w:t xml:space="preserve"> enlaces com a </w:t>
      </w:r>
      <w:proofErr w:type="spellStart"/>
      <w:r w:rsidR="00FD6A9E">
        <w:rPr>
          <w:rFonts w:cs="Calibri"/>
        </w:rPr>
        <w:t>vida</w:t>
      </w:r>
      <w:proofErr w:type="spellEnd"/>
      <w:r w:rsidR="00FD6A9E">
        <w:rPr>
          <w:rFonts w:cs="Calibri"/>
        </w:rPr>
        <w:t xml:space="preserve"> social </w:t>
      </w:r>
      <w:proofErr w:type="spellStart"/>
      <w:r w:rsidR="00FD6A9E">
        <w:rPr>
          <w:rFonts w:cs="Calibri"/>
        </w:rPr>
        <w:t>contemporânea</w:t>
      </w:r>
      <w:proofErr w:type="spellEnd"/>
      <w:r w:rsidR="00FD6A9E">
        <w:rPr>
          <w:rFonts w:cs="Calibri"/>
        </w:rPr>
        <w:t xml:space="preserve">. </w:t>
      </w:r>
      <w:proofErr w:type="spellStart"/>
      <w:r w:rsidR="00FD6A9E">
        <w:rPr>
          <w:rFonts w:cs="Calibri"/>
        </w:rPr>
        <w:t>Propõe</w:t>
      </w:r>
      <w:proofErr w:type="spellEnd"/>
      <w:r w:rsidR="00FD6A9E">
        <w:rPr>
          <w:rFonts w:cs="Calibri"/>
        </w:rPr>
        <w:t>-se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aproximaç</w:t>
      </w:r>
      <w:r w:rsidR="00FD6A9E">
        <w:rPr>
          <w:rStyle w:val="author-a-z78zz66zez78zjz80zu8xtz85zuz83zz86zr8"/>
          <w:rFonts w:cs="Calibri"/>
          <w:shd w:val="clear" w:color="auto" w:fill="FFFFFF"/>
        </w:rPr>
        <w:t>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a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formações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sociais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ibero-americanas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>,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r w:rsidR="00FD6A9E">
        <w:rPr>
          <w:rStyle w:val="author-a-z78zz66zez78zjz80zu8xtz85zuz83zz86zr8"/>
          <w:rFonts w:cs="Calibri"/>
          <w:shd w:val="clear" w:color="auto" w:fill="FFFFFF"/>
        </w:rPr>
        <w:t xml:space="preserve">no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cenário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hipermoderno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neoliberal,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destacando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conexões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global/local,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questões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ligadas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a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gênero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sexualidade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raça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etnia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classe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perspectiva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interseccional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>.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No que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concerne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à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alimentação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focaliza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-se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comensalidades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e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relações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humanas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mediadas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pelos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múltiplos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símbolos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atribuídos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alimentos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. A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fome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>,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lado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de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corpos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gordos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vigoréxicos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anoréxicos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ou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que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carregam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adoecimentos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diversos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também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são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considerados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seus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vínculos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com </w:t>
      </w:r>
      <w:r w:rsidR="00FD6A9E">
        <w:rPr>
          <w:rStyle w:val="author-a-z78zz66zez78zjz80zu8xtz85zuz83zz86zr8"/>
          <w:rFonts w:cs="Calibri"/>
          <w:shd w:val="clear" w:color="auto" w:fill="FFFFFF"/>
        </w:rPr>
        <w:t xml:space="preserve">a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medicalização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e o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complexo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industrial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médico-estético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incidente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sobre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as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esc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>o</w:t>
      </w:r>
      <w:r w:rsidR="00FD6A9E">
        <w:rPr>
          <w:rStyle w:val="author-a-z78zz66zez78zjz80zu8xtz85zuz83zz86zr8"/>
          <w:rFonts w:cs="Calibri"/>
          <w:shd w:val="clear" w:color="auto" w:fill="FFFFFF"/>
        </w:rPr>
        <w:t>lhas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alimentares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.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lastRenderedPageBreak/>
        <w:t>Corpos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que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expressam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sexualidades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z78zz66zez78zjz80zu8xtz85zuz83zz86zr8"/>
          <w:rFonts w:cs="Calibri"/>
          <w:shd w:val="clear" w:color="auto" w:fill="FFFFFF"/>
        </w:rPr>
        <w:t>diversidade</w:t>
      </w:r>
      <w:proofErr w:type="spellEnd"/>
      <w:r w:rsidR="00FD6A9E">
        <w:rPr>
          <w:rStyle w:val="author-a-z78zz66zez78zjz80zu8xtz85zuz83zz86zr8"/>
          <w:rFonts w:cs="Calibri"/>
          <w:shd w:val="clear" w:color="auto" w:fill="FFFFFF"/>
        </w:rPr>
        <w:t xml:space="preserve"> de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gênero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identidades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são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tomados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tensões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diversas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cada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vez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mais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atravessadas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pelo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universo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digital e,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em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especial, as redes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sociais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>.</w:t>
      </w:r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Grupos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de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pesquisa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que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coordenam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 as </w:t>
      </w:r>
      <w:proofErr w:type="spellStart"/>
      <w:r w:rsidR="00FD6A9E">
        <w:rPr>
          <w:rStyle w:val="author-a-a9pz90zz69zqz82zz87zz68zz85zfz122zsz89zz122zz79z"/>
          <w:rFonts w:cs="Calibri"/>
          <w:shd w:val="clear" w:color="auto" w:fill="FFFFFF"/>
        </w:rPr>
        <w:t>atividadades</w:t>
      </w:r>
      <w:proofErr w:type="spellEnd"/>
      <w:r w:rsidR="00FD6A9E">
        <w:rPr>
          <w:rStyle w:val="author-a-a9pz90zz69zqz82zz87zz68zz85zfz122zsz89zz122zz79z"/>
          <w:rFonts w:cs="Calibri"/>
          <w:shd w:val="clear" w:color="auto" w:fill="FFFFFF"/>
        </w:rPr>
        <w:t xml:space="preserve">: </w:t>
      </w:r>
      <w:proofErr w:type="spellStart"/>
      <w:r w:rsidR="00FD6A9E" w:rsidRPr="000879C5">
        <w:rPr>
          <w:rFonts w:cstheme="minorHAnsi"/>
        </w:rPr>
        <w:t>Laboratório</w:t>
      </w:r>
      <w:proofErr w:type="spellEnd"/>
      <w:r w:rsidR="00FD6A9E" w:rsidRPr="000879C5">
        <w:rPr>
          <w:rFonts w:cstheme="minorHAnsi"/>
        </w:rPr>
        <w:t xml:space="preserve"> de </w:t>
      </w:r>
      <w:proofErr w:type="spellStart"/>
      <w:r w:rsidR="00FD6A9E" w:rsidRPr="000879C5">
        <w:rPr>
          <w:rFonts w:cstheme="minorHAnsi"/>
        </w:rPr>
        <w:t>Avaliação</w:t>
      </w:r>
      <w:proofErr w:type="spellEnd"/>
      <w:r w:rsidR="00FD6A9E" w:rsidRPr="000879C5">
        <w:rPr>
          <w:rFonts w:cstheme="minorHAnsi"/>
        </w:rPr>
        <w:t xml:space="preserve"> e Pesquisa </w:t>
      </w:r>
      <w:proofErr w:type="spellStart"/>
      <w:r w:rsidR="00FD6A9E" w:rsidRPr="000879C5">
        <w:rPr>
          <w:rFonts w:cstheme="minorHAnsi"/>
        </w:rPr>
        <w:t>Qualitativa</w:t>
      </w:r>
      <w:proofErr w:type="spellEnd"/>
      <w:r w:rsidR="00FD6A9E" w:rsidRPr="000879C5">
        <w:rPr>
          <w:rFonts w:cstheme="minorHAnsi"/>
        </w:rPr>
        <w:t xml:space="preserve"> </w:t>
      </w:r>
      <w:proofErr w:type="spellStart"/>
      <w:r w:rsidR="00FD6A9E" w:rsidRPr="000879C5">
        <w:rPr>
          <w:rFonts w:cstheme="minorHAnsi"/>
        </w:rPr>
        <w:t>em</w:t>
      </w:r>
      <w:proofErr w:type="spellEnd"/>
      <w:r w:rsidR="00FD6A9E" w:rsidRPr="000879C5">
        <w:rPr>
          <w:rFonts w:cstheme="minorHAnsi"/>
        </w:rPr>
        <w:t xml:space="preserve"> </w:t>
      </w:r>
      <w:proofErr w:type="spellStart"/>
      <w:r w:rsidR="00FD6A9E" w:rsidRPr="000879C5">
        <w:rPr>
          <w:rFonts w:cstheme="minorHAnsi"/>
        </w:rPr>
        <w:t>Saúde</w:t>
      </w:r>
      <w:proofErr w:type="spellEnd"/>
      <w:r w:rsidR="00FD6A9E" w:rsidRPr="000879C5">
        <w:rPr>
          <w:rFonts w:cstheme="minorHAnsi"/>
        </w:rPr>
        <w:t xml:space="preserve"> </w:t>
      </w:r>
      <w:r w:rsidR="00FD6A9E" w:rsidRPr="000879C5">
        <w:rPr>
          <w:rFonts w:cstheme="minorHAnsi"/>
        </w:rPr>
        <w:t>–</w:t>
      </w:r>
      <w:r w:rsidR="00FD6A9E" w:rsidRPr="000879C5">
        <w:rPr>
          <w:rFonts w:cstheme="minorHAnsi"/>
        </w:rPr>
        <w:t xml:space="preserve"> LAPQS</w:t>
      </w:r>
      <w:r w:rsidR="00FD6A9E" w:rsidRPr="000879C5">
        <w:rPr>
          <w:rFonts w:cstheme="minorHAnsi"/>
        </w:rPr>
        <w:t xml:space="preserve"> (</w:t>
      </w:r>
      <w:proofErr w:type="spellStart"/>
      <w:r w:rsidR="00FD6A9E" w:rsidRPr="000879C5">
        <w:rPr>
          <w:rFonts w:cstheme="minorHAnsi"/>
        </w:rPr>
        <w:t>Programa</w:t>
      </w:r>
      <w:proofErr w:type="spellEnd"/>
      <w:r w:rsidR="00FD6A9E" w:rsidRPr="000879C5">
        <w:rPr>
          <w:rFonts w:cstheme="minorHAnsi"/>
        </w:rPr>
        <w:t xml:space="preserve"> de </w:t>
      </w:r>
      <w:proofErr w:type="spellStart"/>
      <w:r w:rsidR="00FD6A9E" w:rsidRPr="000879C5">
        <w:rPr>
          <w:rFonts w:cstheme="minorHAnsi"/>
        </w:rPr>
        <w:t>Pós-graduação</w:t>
      </w:r>
      <w:proofErr w:type="spellEnd"/>
      <w:r w:rsidR="00FD6A9E" w:rsidRPr="000879C5">
        <w:rPr>
          <w:rFonts w:cstheme="minorHAnsi"/>
        </w:rPr>
        <w:t xml:space="preserve"> </w:t>
      </w:r>
      <w:proofErr w:type="spellStart"/>
      <w:r w:rsidR="00FD6A9E" w:rsidRPr="000879C5">
        <w:rPr>
          <w:rFonts w:cstheme="minorHAnsi"/>
        </w:rPr>
        <w:t>em</w:t>
      </w:r>
      <w:proofErr w:type="spellEnd"/>
      <w:r w:rsidR="00FD6A9E" w:rsidRPr="000879C5">
        <w:rPr>
          <w:rFonts w:cstheme="minorHAnsi"/>
        </w:rPr>
        <w:t xml:space="preserve"> </w:t>
      </w:r>
      <w:proofErr w:type="spellStart"/>
      <w:r w:rsidR="00FD6A9E" w:rsidRPr="000879C5">
        <w:rPr>
          <w:rFonts w:cstheme="minorHAnsi"/>
        </w:rPr>
        <w:t>Saúde</w:t>
      </w:r>
      <w:proofErr w:type="spellEnd"/>
      <w:r w:rsidR="00FD6A9E" w:rsidRPr="000879C5">
        <w:rPr>
          <w:rFonts w:cstheme="minorHAnsi"/>
        </w:rPr>
        <w:t xml:space="preserve"> </w:t>
      </w:r>
      <w:proofErr w:type="spellStart"/>
      <w:r w:rsidR="00FD6A9E" w:rsidRPr="000879C5">
        <w:rPr>
          <w:rFonts w:cstheme="minorHAnsi"/>
        </w:rPr>
        <w:t>Pública</w:t>
      </w:r>
      <w:proofErr w:type="spellEnd"/>
      <w:r w:rsidR="000879C5" w:rsidRPr="000879C5">
        <w:rPr>
          <w:rFonts w:cstheme="minorHAnsi"/>
        </w:rPr>
        <w:t>,</w:t>
      </w:r>
      <w:r w:rsidR="0033411C">
        <w:rPr>
          <w:rFonts w:cstheme="minorHAnsi"/>
        </w:rPr>
        <w:t xml:space="preserve"> </w:t>
      </w:r>
      <w:proofErr w:type="spellStart"/>
      <w:r w:rsidR="00FD6A9E" w:rsidRPr="000879C5">
        <w:t>Universidade</w:t>
      </w:r>
      <w:proofErr w:type="spellEnd"/>
      <w:r w:rsidR="00FD6A9E" w:rsidRPr="000879C5">
        <w:t xml:space="preserve"> Federal do </w:t>
      </w:r>
      <w:proofErr w:type="spellStart"/>
      <w:r w:rsidR="00FD6A9E" w:rsidRPr="000879C5">
        <w:t>Ceará</w:t>
      </w:r>
      <w:proofErr w:type="spellEnd"/>
      <w:r w:rsidR="00FD6A9E" w:rsidRPr="000879C5">
        <w:t xml:space="preserve">), </w:t>
      </w:r>
      <w:proofErr w:type="spellStart"/>
      <w:r w:rsidR="00FD6A9E" w:rsidRPr="000879C5">
        <w:rPr>
          <w:shd w:val="clear" w:color="auto" w:fill="FFFFFF"/>
        </w:rPr>
        <w:t>Núcleo</w:t>
      </w:r>
      <w:proofErr w:type="spellEnd"/>
      <w:r w:rsidR="00FD6A9E" w:rsidRPr="000879C5">
        <w:rPr>
          <w:shd w:val="clear" w:color="auto" w:fill="FFFFFF"/>
        </w:rPr>
        <w:t xml:space="preserve"> de </w:t>
      </w:r>
      <w:proofErr w:type="spellStart"/>
      <w:r w:rsidR="00FD6A9E" w:rsidRPr="000879C5">
        <w:rPr>
          <w:shd w:val="clear" w:color="auto" w:fill="FFFFFF"/>
        </w:rPr>
        <w:t>Estudos</w:t>
      </w:r>
      <w:proofErr w:type="spellEnd"/>
      <w:r w:rsidR="00FD6A9E" w:rsidRPr="000879C5">
        <w:rPr>
          <w:shd w:val="clear" w:color="auto" w:fill="FFFFFF"/>
        </w:rPr>
        <w:t xml:space="preserve"> e Pesquisas em </w:t>
      </w:r>
      <w:proofErr w:type="spellStart"/>
      <w:r w:rsidR="00FD6A9E" w:rsidRPr="000879C5">
        <w:rPr>
          <w:shd w:val="clear" w:color="auto" w:fill="FFFFFF"/>
        </w:rPr>
        <w:t>Alimentação</w:t>
      </w:r>
      <w:proofErr w:type="spellEnd"/>
      <w:r w:rsidR="00FD6A9E" w:rsidRPr="000879C5">
        <w:rPr>
          <w:shd w:val="clear" w:color="auto" w:fill="FFFFFF"/>
        </w:rPr>
        <w:t xml:space="preserve"> e </w:t>
      </w:r>
      <w:proofErr w:type="spellStart"/>
      <w:r w:rsidR="00FD6A9E" w:rsidRPr="000879C5">
        <w:rPr>
          <w:shd w:val="clear" w:color="auto" w:fill="FFFFFF"/>
        </w:rPr>
        <w:t>Cultura</w:t>
      </w:r>
      <w:proofErr w:type="spellEnd"/>
      <w:r w:rsidR="00FD6A9E" w:rsidRPr="000879C5">
        <w:rPr>
          <w:shd w:val="clear" w:color="auto" w:fill="FFFFFF"/>
        </w:rPr>
        <w:t xml:space="preserve"> </w:t>
      </w:r>
      <w:r w:rsidR="00FD6A9E" w:rsidRPr="000879C5">
        <w:rPr>
          <w:shd w:val="clear" w:color="auto" w:fill="FFFFFF"/>
        </w:rPr>
        <w:t>–</w:t>
      </w:r>
      <w:r w:rsidR="00FD6A9E" w:rsidRPr="000879C5">
        <w:rPr>
          <w:shd w:val="clear" w:color="auto" w:fill="FFFFFF"/>
        </w:rPr>
        <w:t xml:space="preserve"> </w:t>
      </w:r>
      <w:r w:rsidR="00FD6A9E" w:rsidRPr="000879C5">
        <w:rPr>
          <w:rStyle w:val="nfase"/>
          <w:rFonts w:cstheme="minorHAnsi"/>
          <w:i w:val="0"/>
          <w:iCs w:val="0"/>
          <w:shd w:val="clear" w:color="auto" w:fill="FFFFFF"/>
        </w:rPr>
        <w:t>NEPAC</w:t>
      </w:r>
      <w:r w:rsidR="00FD6A9E" w:rsidRPr="000879C5">
        <w:rPr>
          <w:rStyle w:val="nfase"/>
          <w:rFonts w:cstheme="minorHAnsi"/>
          <w:i w:val="0"/>
          <w:iCs w:val="0"/>
          <w:shd w:val="clear" w:color="auto" w:fill="FFFFFF"/>
        </w:rPr>
        <w:t xml:space="preserve"> (</w:t>
      </w:r>
      <w:proofErr w:type="spellStart"/>
      <w:r w:rsidR="00FD6A9E" w:rsidRPr="000879C5">
        <w:t>Programa</w:t>
      </w:r>
      <w:proofErr w:type="spellEnd"/>
      <w:r w:rsidR="00FD6A9E" w:rsidRPr="000879C5">
        <w:t xml:space="preserve"> de Pós-graduação em Alimentos, Nutrição e </w:t>
      </w:r>
      <w:proofErr w:type="spellStart"/>
      <w:r w:rsidR="00FD6A9E" w:rsidRPr="000879C5">
        <w:t>Saúde</w:t>
      </w:r>
      <w:proofErr w:type="spellEnd"/>
      <w:r w:rsidR="000879C5" w:rsidRPr="000879C5">
        <w:t xml:space="preserve">, </w:t>
      </w:r>
      <w:proofErr w:type="spellStart"/>
      <w:r w:rsidR="00FD6A9E" w:rsidRPr="000879C5">
        <w:t>Universidade</w:t>
      </w:r>
      <w:proofErr w:type="spellEnd"/>
      <w:r w:rsidR="00FD6A9E" w:rsidRPr="000879C5">
        <w:t xml:space="preserve"> Federal da Bahia</w:t>
      </w:r>
      <w:r w:rsidR="000879C5" w:rsidRPr="000879C5">
        <w:t xml:space="preserve">), </w:t>
      </w:r>
      <w:proofErr w:type="spellStart"/>
      <w:r w:rsidR="00FD6A9E" w:rsidRPr="000879C5">
        <w:rPr>
          <w:lang w:eastAsia="pt-BR"/>
        </w:rPr>
        <w:t>Núcleo</w:t>
      </w:r>
      <w:proofErr w:type="spellEnd"/>
      <w:r w:rsidR="00FD6A9E" w:rsidRPr="000879C5">
        <w:rPr>
          <w:lang w:eastAsia="pt-BR"/>
        </w:rPr>
        <w:t xml:space="preserve"> de </w:t>
      </w:r>
      <w:proofErr w:type="spellStart"/>
      <w:r w:rsidR="00FD6A9E" w:rsidRPr="000879C5">
        <w:rPr>
          <w:lang w:eastAsia="pt-BR"/>
        </w:rPr>
        <w:t>Estudos</w:t>
      </w:r>
      <w:proofErr w:type="spellEnd"/>
      <w:r w:rsidR="00FD6A9E" w:rsidRPr="000879C5">
        <w:rPr>
          <w:lang w:eastAsia="pt-BR"/>
        </w:rPr>
        <w:t xml:space="preserve"> </w:t>
      </w:r>
      <w:proofErr w:type="spellStart"/>
      <w:r w:rsidR="00FD6A9E" w:rsidRPr="000879C5">
        <w:rPr>
          <w:lang w:eastAsia="pt-BR"/>
        </w:rPr>
        <w:t>sobre</w:t>
      </w:r>
      <w:proofErr w:type="spellEnd"/>
      <w:r w:rsidR="00FD6A9E" w:rsidRPr="000879C5">
        <w:rPr>
          <w:lang w:eastAsia="pt-BR"/>
        </w:rPr>
        <w:t xml:space="preserve"> </w:t>
      </w:r>
      <w:proofErr w:type="spellStart"/>
      <w:r w:rsidR="00FD6A9E" w:rsidRPr="000879C5">
        <w:rPr>
          <w:lang w:eastAsia="pt-BR"/>
        </w:rPr>
        <w:t>Alimentação</w:t>
      </w:r>
      <w:proofErr w:type="spellEnd"/>
      <w:r w:rsidR="00FD6A9E" w:rsidRPr="000879C5">
        <w:rPr>
          <w:lang w:eastAsia="pt-BR"/>
        </w:rPr>
        <w:t xml:space="preserve"> e </w:t>
      </w:r>
      <w:proofErr w:type="spellStart"/>
      <w:r w:rsidR="00FD6A9E" w:rsidRPr="000879C5">
        <w:rPr>
          <w:lang w:eastAsia="pt-BR"/>
        </w:rPr>
        <w:t>Cultura</w:t>
      </w:r>
      <w:proofErr w:type="spellEnd"/>
      <w:r w:rsidR="00FD6A9E" w:rsidRPr="000879C5">
        <w:rPr>
          <w:lang w:eastAsia="pt-BR"/>
        </w:rPr>
        <w:t xml:space="preserve"> </w:t>
      </w:r>
      <w:r w:rsidR="000879C5" w:rsidRPr="000879C5">
        <w:rPr>
          <w:lang w:eastAsia="pt-BR"/>
        </w:rPr>
        <w:t>–</w:t>
      </w:r>
      <w:r w:rsidR="00FD6A9E" w:rsidRPr="000879C5">
        <w:rPr>
          <w:lang w:eastAsia="pt-BR"/>
        </w:rPr>
        <w:t xml:space="preserve"> NECTAR</w:t>
      </w:r>
      <w:r w:rsidR="000879C5" w:rsidRPr="000879C5">
        <w:rPr>
          <w:lang w:eastAsia="pt-BR"/>
        </w:rPr>
        <w:t xml:space="preserve"> (</w:t>
      </w:r>
      <w:proofErr w:type="spellStart"/>
      <w:r w:rsidR="00FD6A9E" w:rsidRPr="000879C5">
        <w:t>Programa</w:t>
      </w:r>
      <w:proofErr w:type="spellEnd"/>
      <w:r w:rsidR="00FD6A9E" w:rsidRPr="000879C5">
        <w:t xml:space="preserve"> de </w:t>
      </w:r>
      <w:proofErr w:type="spellStart"/>
      <w:r w:rsidR="00FD6A9E" w:rsidRPr="000879C5">
        <w:t>Pós-graduação</w:t>
      </w:r>
      <w:proofErr w:type="spellEnd"/>
      <w:r w:rsidR="00FD6A9E" w:rsidRPr="000879C5">
        <w:t xml:space="preserve"> </w:t>
      </w:r>
      <w:proofErr w:type="spellStart"/>
      <w:r w:rsidR="00FD6A9E" w:rsidRPr="000879C5">
        <w:t>em</w:t>
      </w:r>
      <w:proofErr w:type="spellEnd"/>
      <w:r w:rsidR="00FD6A9E" w:rsidRPr="000879C5">
        <w:t xml:space="preserve"> </w:t>
      </w:r>
      <w:proofErr w:type="spellStart"/>
      <w:r w:rsidR="000879C5" w:rsidRPr="000879C5">
        <w:t>Comunicação</w:t>
      </w:r>
      <w:proofErr w:type="spellEnd"/>
      <w:r w:rsidR="000879C5" w:rsidRPr="000879C5">
        <w:t xml:space="preserve"> e </w:t>
      </w:r>
      <w:proofErr w:type="spellStart"/>
      <w:r w:rsidR="00FD6A9E" w:rsidRPr="000879C5">
        <w:t>Programa</w:t>
      </w:r>
      <w:proofErr w:type="spellEnd"/>
      <w:r w:rsidR="00FD6A9E" w:rsidRPr="000879C5">
        <w:t xml:space="preserve"> de </w:t>
      </w:r>
      <w:proofErr w:type="spellStart"/>
      <w:r w:rsidR="00FD6A9E" w:rsidRPr="000879C5">
        <w:t>Pós-graduação</w:t>
      </w:r>
      <w:proofErr w:type="spellEnd"/>
      <w:r w:rsidR="00FD6A9E" w:rsidRPr="000879C5">
        <w:t xml:space="preserve"> </w:t>
      </w:r>
      <w:proofErr w:type="spellStart"/>
      <w:r w:rsidR="00FD6A9E" w:rsidRPr="000879C5">
        <w:t>em</w:t>
      </w:r>
      <w:proofErr w:type="spellEnd"/>
      <w:r w:rsidR="000879C5" w:rsidRPr="000879C5">
        <w:t xml:space="preserve"> </w:t>
      </w:r>
      <w:proofErr w:type="spellStart"/>
      <w:r w:rsidR="000879C5" w:rsidRPr="000879C5">
        <w:t>Alimentação</w:t>
      </w:r>
      <w:proofErr w:type="spellEnd"/>
      <w:r w:rsidR="000879C5" w:rsidRPr="000879C5">
        <w:t xml:space="preserve">, </w:t>
      </w:r>
      <w:proofErr w:type="spellStart"/>
      <w:r w:rsidR="000879C5" w:rsidRPr="000879C5">
        <w:t>Nutrição</w:t>
      </w:r>
      <w:proofErr w:type="spellEnd"/>
      <w:r w:rsidR="000879C5" w:rsidRPr="000879C5">
        <w:t xml:space="preserve"> e </w:t>
      </w:r>
      <w:proofErr w:type="spellStart"/>
      <w:r w:rsidR="000879C5" w:rsidRPr="000879C5">
        <w:t>Saúde</w:t>
      </w:r>
      <w:proofErr w:type="spellEnd"/>
      <w:r w:rsidR="000879C5" w:rsidRPr="000879C5">
        <w:t xml:space="preserve">, </w:t>
      </w:r>
      <w:proofErr w:type="spellStart"/>
      <w:r w:rsidR="00FD6A9E" w:rsidRPr="000879C5">
        <w:t>Universidade</w:t>
      </w:r>
      <w:proofErr w:type="spellEnd"/>
      <w:r w:rsidR="00FD6A9E" w:rsidRPr="000879C5">
        <w:t xml:space="preserve"> do Estado do Rio de Janeiro</w:t>
      </w:r>
      <w:r w:rsidR="000879C5" w:rsidRPr="000879C5">
        <w:t xml:space="preserve">), </w:t>
      </w:r>
      <w:r w:rsidR="00FD6A9E" w:rsidRPr="000879C5">
        <w:t xml:space="preserve">Centro </w:t>
      </w:r>
      <w:proofErr w:type="spellStart"/>
      <w:r w:rsidR="00FD6A9E" w:rsidRPr="000879C5">
        <w:t>Interdisciplinar</w:t>
      </w:r>
      <w:proofErr w:type="spellEnd"/>
      <w:r w:rsidR="00FD6A9E" w:rsidRPr="000879C5">
        <w:t xml:space="preserve"> de </w:t>
      </w:r>
      <w:proofErr w:type="spellStart"/>
      <w:r w:rsidR="00FD6A9E" w:rsidRPr="000879C5">
        <w:t>Estudos</w:t>
      </w:r>
      <w:proofErr w:type="spellEnd"/>
      <w:r w:rsidR="00FD6A9E" w:rsidRPr="000879C5">
        <w:t xml:space="preserve"> de </w:t>
      </w:r>
      <w:proofErr w:type="spellStart"/>
      <w:r w:rsidR="00FD6A9E" w:rsidRPr="000879C5">
        <w:t>Género</w:t>
      </w:r>
      <w:proofErr w:type="spellEnd"/>
      <w:r w:rsidR="00FD6A9E" w:rsidRPr="000879C5">
        <w:t xml:space="preserve"> </w:t>
      </w:r>
      <w:r w:rsidR="000879C5" w:rsidRPr="000879C5">
        <w:t>–</w:t>
      </w:r>
      <w:r w:rsidR="00FD6A9E" w:rsidRPr="000879C5">
        <w:t xml:space="preserve"> CIEG</w:t>
      </w:r>
      <w:r w:rsidR="000879C5" w:rsidRPr="000879C5">
        <w:t xml:space="preserve">, </w:t>
      </w:r>
      <w:proofErr w:type="spellStart"/>
      <w:r w:rsidR="00FD6A9E" w:rsidRPr="000879C5">
        <w:t>Universidade</w:t>
      </w:r>
      <w:proofErr w:type="spellEnd"/>
      <w:r w:rsidR="00FD6A9E" w:rsidRPr="000879C5">
        <w:t xml:space="preserve"> </w:t>
      </w:r>
      <w:proofErr w:type="spellStart"/>
      <w:r w:rsidR="00FD6A9E" w:rsidRPr="000879C5">
        <w:t>Aberta</w:t>
      </w:r>
      <w:proofErr w:type="spellEnd"/>
      <w:r w:rsidR="000879C5" w:rsidRPr="000879C5">
        <w:t xml:space="preserve">, </w:t>
      </w:r>
      <w:r w:rsidR="00FD6A9E" w:rsidRPr="000879C5">
        <w:t>Portugal</w:t>
      </w:r>
      <w:r w:rsidR="000879C5" w:rsidRPr="000879C5">
        <w:t xml:space="preserve">) e </w:t>
      </w:r>
      <w:r w:rsidR="00FD6A9E" w:rsidRPr="000879C5">
        <w:t xml:space="preserve">Medical Anthropology Research Center </w:t>
      </w:r>
      <w:r w:rsidR="000879C5" w:rsidRPr="000879C5">
        <w:t>–</w:t>
      </w:r>
      <w:r w:rsidR="00FD6A9E" w:rsidRPr="000879C5">
        <w:t xml:space="preserve"> MARC</w:t>
      </w:r>
      <w:r w:rsidR="000879C5" w:rsidRPr="000879C5">
        <w:t xml:space="preserve">, </w:t>
      </w:r>
      <w:proofErr w:type="spellStart"/>
      <w:r w:rsidR="00FD6A9E" w:rsidRPr="000879C5">
        <w:t>Universitat</w:t>
      </w:r>
      <w:proofErr w:type="spellEnd"/>
      <w:r w:rsidR="00FD6A9E" w:rsidRPr="000879C5">
        <w:t xml:space="preserve"> </w:t>
      </w:r>
      <w:proofErr w:type="spellStart"/>
      <w:r w:rsidR="00FD6A9E" w:rsidRPr="000879C5">
        <w:t>Rovira</w:t>
      </w:r>
      <w:proofErr w:type="spellEnd"/>
      <w:r w:rsidR="00FD6A9E" w:rsidRPr="000879C5">
        <w:t xml:space="preserve"> </w:t>
      </w:r>
      <w:proofErr w:type="spellStart"/>
      <w:r w:rsidR="00FD6A9E" w:rsidRPr="000879C5">
        <w:t>i</w:t>
      </w:r>
      <w:proofErr w:type="spellEnd"/>
      <w:r w:rsidR="00FD6A9E" w:rsidRPr="000879C5">
        <w:t xml:space="preserve"> </w:t>
      </w:r>
      <w:proofErr w:type="spellStart"/>
      <w:r w:rsidR="00FD6A9E" w:rsidRPr="000879C5">
        <w:t>Virgili</w:t>
      </w:r>
      <w:proofErr w:type="spellEnd"/>
      <w:r w:rsidR="000879C5" w:rsidRPr="000879C5">
        <w:t xml:space="preserve">, </w:t>
      </w:r>
      <w:proofErr w:type="spellStart"/>
      <w:r w:rsidR="00FD6A9E" w:rsidRPr="000879C5">
        <w:t>España</w:t>
      </w:r>
      <w:proofErr w:type="spellEnd"/>
      <w:r w:rsidR="000879C5" w:rsidRPr="000879C5">
        <w:t>.</w:t>
      </w:r>
    </w:p>
    <w:p w14:paraId="62145DC4" w14:textId="77777777" w:rsidR="00FD6A9E" w:rsidRPr="00497162" w:rsidRDefault="00FD6A9E" w:rsidP="00FD6A9E">
      <w:pPr>
        <w:spacing w:line="360" w:lineRule="auto"/>
      </w:pPr>
    </w:p>
    <w:p w14:paraId="5BF43C21" w14:textId="1BA8BD12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PROGRAMA</w:t>
      </w:r>
      <w:r w:rsidRPr="00497162">
        <w:rPr>
          <w:lang w:val="pt-BR"/>
        </w:rPr>
        <w:t>:</w:t>
      </w:r>
    </w:p>
    <w:p w14:paraId="336A0BB8" w14:textId="6AF768B8" w:rsidR="00497162" w:rsidRDefault="00497162" w:rsidP="00497162">
      <w:pPr>
        <w:spacing w:line="360" w:lineRule="auto"/>
        <w:rPr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03"/>
        <w:gridCol w:w="655"/>
        <w:gridCol w:w="7793"/>
      </w:tblGrid>
      <w:tr w:rsidR="00FD6A9E" w:rsidRPr="006813C7" w14:paraId="59083F2B" w14:textId="77777777" w:rsidTr="00FD6A9E">
        <w:trPr>
          <w:trHeight w:val="439"/>
        </w:trPr>
        <w:tc>
          <w:tcPr>
            <w:tcW w:w="903" w:type="dxa"/>
            <w:shd w:val="clear" w:color="auto" w:fill="D5DCE4" w:themeFill="text2" w:themeFillTint="33"/>
          </w:tcPr>
          <w:p w14:paraId="0BDCE6E2" w14:textId="77777777" w:rsidR="00FD6A9E" w:rsidRPr="006813C7" w:rsidRDefault="00FD6A9E" w:rsidP="005C05DB">
            <w:pPr>
              <w:rPr>
                <w:b/>
                <w:bCs/>
              </w:rPr>
            </w:pPr>
            <w:r w:rsidRPr="006813C7">
              <w:rPr>
                <w:b/>
                <w:bCs/>
              </w:rPr>
              <w:t>Mês</w:t>
            </w:r>
          </w:p>
        </w:tc>
        <w:tc>
          <w:tcPr>
            <w:tcW w:w="655" w:type="dxa"/>
            <w:shd w:val="clear" w:color="auto" w:fill="D5DCE4" w:themeFill="text2" w:themeFillTint="33"/>
          </w:tcPr>
          <w:p w14:paraId="349221AD" w14:textId="77777777" w:rsidR="00FD6A9E" w:rsidRPr="006813C7" w:rsidRDefault="00FD6A9E" w:rsidP="005C05DB">
            <w:pPr>
              <w:rPr>
                <w:b/>
                <w:bCs/>
              </w:rPr>
            </w:pPr>
            <w:r w:rsidRPr="006813C7">
              <w:rPr>
                <w:b/>
                <w:bCs/>
              </w:rPr>
              <w:t>Dia</w:t>
            </w:r>
          </w:p>
        </w:tc>
        <w:tc>
          <w:tcPr>
            <w:tcW w:w="7793" w:type="dxa"/>
            <w:shd w:val="clear" w:color="auto" w:fill="D5DCE4" w:themeFill="text2" w:themeFillTint="33"/>
          </w:tcPr>
          <w:p w14:paraId="6522BED0" w14:textId="77777777" w:rsidR="00FD6A9E" w:rsidRPr="006813C7" w:rsidRDefault="00FD6A9E" w:rsidP="005C05DB">
            <w:pPr>
              <w:rPr>
                <w:b/>
                <w:bCs/>
              </w:rPr>
            </w:pPr>
            <w:r w:rsidRPr="006813C7">
              <w:rPr>
                <w:b/>
                <w:bCs/>
              </w:rPr>
              <w:t>Tema</w:t>
            </w:r>
          </w:p>
        </w:tc>
      </w:tr>
      <w:tr w:rsidR="00FD6A9E" w:rsidRPr="006813C7" w14:paraId="74E8AAE2" w14:textId="77777777" w:rsidTr="00FD6A9E">
        <w:trPr>
          <w:trHeight w:val="439"/>
        </w:trPr>
        <w:tc>
          <w:tcPr>
            <w:tcW w:w="903" w:type="dxa"/>
            <w:vMerge w:val="restart"/>
          </w:tcPr>
          <w:p w14:paraId="2C6C30DC" w14:textId="77777777" w:rsidR="00FD6A9E" w:rsidRPr="006813C7" w:rsidRDefault="00FD6A9E" w:rsidP="005C05DB">
            <w:r w:rsidRPr="006813C7">
              <w:t>Março</w:t>
            </w:r>
          </w:p>
        </w:tc>
        <w:tc>
          <w:tcPr>
            <w:tcW w:w="655" w:type="dxa"/>
          </w:tcPr>
          <w:p w14:paraId="4D9B3DDD" w14:textId="77777777" w:rsidR="00FD6A9E" w:rsidRPr="006813C7" w:rsidRDefault="00FD6A9E" w:rsidP="005C05DB">
            <w:r w:rsidRPr="006813C7">
              <w:t>16</w:t>
            </w:r>
          </w:p>
        </w:tc>
        <w:tc>
          <w:tcPr>
            <w:tcW w:w="7793" w:type="dxa"/>
          </w:tcPr>
          <w:p w14:paraId="57A12E3C" w14:textId="77777777" w:rsidR="00FD6A9E" w:rsidRDefault="00FD6A9E" w:rsidP="005C05DB">
            <w:r w:rsidRPr="006813C7">
              <w:t>Abertura</w:t>
            </w:r>
            <w:r>
              <w:t>.</w:t>
            </w:r>
          </w:p>
          <w:p w14:paraId="5D77A3AA" w14:textId="77777777" w:rsidR="00FD6A9E" w:rsidRPr="006813C7" w:rsidRDefault="00FD6A9E" w:rsidP="005C05DB">
            <w:r w:rsidRPr="006813C7">
              <w:t>Cenário hipermoderno / pós-moderno</w:t>
            </w:r>
            <w:r>
              <w:t>. Un</w:t>
            </w:r>
            <w:r w:rsidRPr="006813C7">
              <w:rPr>
                <w:rFonts w:cstheme="minorHAnsi"/>
              </w:rPr>
              <w:t>iverso digital e redes sociais.</w:t>
            </w:r>
            <w:r w:rsidRPr="006813C7">
              <w:t xml:space="preserve"> </w:t>
            </w:r>
            <w:r>
              <w:t>Contexto ibero-americano</w:t>
            </w:r>
            <w:r w:rsidRPr="006813C7">
              <w:t xml:space="preserve"> para </w:t>
            </w:r>
            <w:r>
              <w:t xml:space="preserve">abordagens sobre </w:t>
            </w:r>
            <w:r w:rsidRPr="006813C7">
              <w:t>corpo e alimentação.</w:t>
            </w:r>
          </w:p>
        </w:tc>
      </w:tr>
      <w:tr w:rsidR="00FD6A9E" w:rsidRPr="006813C7" w14:paraId="06A1538C" w14:textId="77777777" w:rsidTr="00FD6A9E">
        <w:trPr>
          <w:trHeight w:val="439"/>
        </w:trPr>
        <w:tc>
          <w:tcPr>
            <w:tcW w:w="903" w:type="dxa"/>
            <w:vMerge/>
          </w:tcPr>
          <w:p w14:paraId="1CF0A926" w14:textId="77777777" w:rsidR="00FD6A9E" w:rsidRPr="006813C7" w:rsidRDefault="00FD6A9E" w:rsidP="005C05DB"/>
        </w:tc>
        <w:tc>
          <w:tcPr>
            <w:tcW w:w="655" w:type="dxa"/>
          </w:tcPr>
          <w:p w14:paraId="5795D2D2" w14:textId="77777777" w:rsidR="00FD6A9E" w:rsidRPr="006813C7" w:rsidRDefault="00FD6A9E" w:rsidP="005C05DB">
            <w:r w:rsidRPr="006813C7">
              <w:t>23</w:t>
            </w:r>
          </w:p>
        </w:tc>
        <w:tc>
          <w:tcPr>
            <w:tcW w:w="7793" w:type="dxa"/>
          </w:tcPr>
          <w:p w14:paraId="29C5AF16" w14:textId="77777777" w:rsidR="00FD6A9E" w:rsidRPr="006813C7" w:rsidRDefault="00FD6A9E" w:rsidP="005C05DB">
            <w:r w:rsidRPr="006813C7">
              <w:t>Continuação Cenário hipermoderno / pós-moderno /</w:t>
            </w:r>
            <w:r w:rsidRPr="006813C7">
              <w:rPr>
                <w:rFonts w:cstheme="minorHAnsi"/>
              </w:rPr>
              <w:t xml:space="preserve"> universo digital e redes sociais.</w:t>
            </w:r>
            <w:r w:rsidRPr="006813C7">
              <w:t xml:space="preserve"> Contexto para corpo e alimentação.</w:t>
            </w:r>
          </w:p>
        </w:tc>
      </w:tr>
      <w:tr w:rsidR="00FD6A9E" w:rsidRPr="006813C7" w14:paraId="2531F26A" w14:textId="77777777" w:rsidTr="00FD6A9E">
        <w:trPr>
          <w:trHeight w:val="439"/>
        </w:trPr>
        <w:tc>
          <w:tcPr>
            <w:tcW w:w="903" w:type="dxa"/>
            <w:vMerge/>
          </w:tcPr>
          <w:p w14:paraId="760EE4FE" w14:textId="77777777" w:rsidR="00FD6A9E" w:rsidRPr="006813C7" w:rsidRDefault="00FD6A9E" w:rsidP="005C05DB"/>
        </w:tc>
        <w:tc>
          <w:tcPr>
            <w:tcW w:w="655" w:type="dxa"/>
          </w:tcPr>
          <w:p w14:paraId="3473DAE3" w14:textId="77777777" w:rsidR="00FD6A9E" w:rsidRPr="006813C7" w:rsidRDefault="00FD6A9E" w:rsidP="005C05DB">
            <w:r w:rsidRPr="006813C7">
              <w:t>30</w:t>
            </w:r>
          </w:p>
        </w:tc>
        <w:tc>
          <w:tcPr>
            <w:tcW w:w="7793" w:type="dxa"/>
          </w:tcPr>
          <w:p w14:paraId="5BA0FE9F" w14:textId="77777777" w:rsidR="00FD6A9E" w:rsidRDefault="00FD6A9E" w:rsidP="005C05DB">
            <w:proofErr w:type="spellStart"/>
            <w:r>
              <w:t>Interseccionalidade</w:t>
            </w:r>
            <w:proofErr w:type="spellEnd"/>
            <w:r>
              <w:t xml:space="preserve">. Classe, </w:t>
            </w:r>
            <w:proofErr w:type="gramStart"/>
            <w:r>
              <w:t>raça</w:t>
            </w:r>
            <w:proofErr w:type="gramEnd"/>
            <w:r>
              <w:t>, etnia, gênero, identidades.</w:t>
            </w:r>
          </w:p>
          <w:p w14:paraId="4A54F087" w14:textId="77777777" w:rsidR="00FD6A9E" w:rsidRPr="006813C7" w:rsidRDefault="00FD6A9E" w:rsidP="005C05DB">
            <w:r>
              <w:t>(Sinalizando conexões com corpo que é tema das próximas aulas)</w:t>
            </w:r>
          </w:p>
        </w:tc>
      </w:tr>
      <w:tr w:rsidR="00FD6A9E" w:rsidRPr="006813C7" w14:paraId="7168929C" w14:textId="77777777" w:rsidTr="00FD6A9E">
        <w:trPr>
          <w:trHeight w:val="439"/>
        </w:trPr>
        <w:tc>
          <w:tcPr>
            <w:tcW w:w="903" w:type="dxa"/>
            <w:vMerge w:val="restart"/>
          </w:tcPr>
          <w:p w14:paraId="082DA441" w14:textId="77777777" w:rsidR="00FD6A9E" w:rsidRPr="006813C7" w:rsidRDefault="00FD6A9E" w:rsidP="005C05DB">
            <w:r w:rsidRPr="006813C7">
              <w:t>Abril</w:t>
            </w:r>
          </w:p>
        </w:tc>
        <w:tc>
          <w:tcPr>
            <w:tcW w:w="655" w:type="dxa"/>
          </w:tcPr>
          <w:p w14:paraId="5A02F9A0" w14:textId="77777777" w:rsidR="00FD6A9E" w:rsidRPr="006813C7" w:rsidRDefault="00FD6A9E" w:rsidP="005C05DB">
            <w:r w:rsidRPr="006813C7">
              <w:t>06</w:t>
            </w:r>
          </w:p>
        </w:tc>
        <w:tc>
          <w:tcPr>
            <w:tcW w:w="7793" w:type="dxa"/>
          </w:tcPr>
          <w:p w14:paraId="3F2F48D1" w14:textId="77777777" w:rsidR="00FD6A9E" w:rsidRPr="006813C7" w:rsidRDefault="00FD6A9E" w:rsidP="005C05DB">
            <w:r w:rsidRPr="006813C7">
              <w:t xml:space="preserve">Categoria Corpo. Olhares diversos. Hegemonia biomédica. Ideais de corpo. </w:t>
            </w:r>
          </w:p>
        </w:tc>
      </w:tr>
      <w:tr w:rsidR="00FD6A9E" w:rsidRPr="006813C7" w14:paraId="2EAD0455" w14:textId="77777777" w:rsidTr="00FD6A9E">
        <w:trPr>
          <w:trHeight w:val="440"/>
        </w:trPr>
        <w:tc>
          <w:tcPr>
            <w:tcW w:w="903" w:type="dxa"/>
            <w:vMerge/>
          </w:tcPr>
          <w:p w14:paraId="53CD5FDC" w14:textId="77777777" w:rsidR="00FD6A9E" w:rsidRPr="006813C7" w:rsidRDefault="00FD6A9E" w:rsidP="005C05DB"/>
        </w:tc>
        <w:tc>
          <w:tcPr>
            <w:tcW w:w="655" w:type="dxa"/>
          </w:tcPr>
          <w:p w14:paraId="08E35810" w14:textId="77777777" w:rsidR="00FD6A9E" w:rsidRPr="00E3774B" w:rsidRDefault="00FD6A9E" w:rsidP="005C05DB">
            <w:pPr>
              <w:rPr>
                <w:color w:val="FF0000"/>
              </w:rPr>
            </w:pPr>
            <w:r w:rsidRPr="00E3774B">
              <w:rPr>
                <w:color w:val="FF0000"/>
              </w:rPr>
              <w:t>13</w:t>
            </w:r>
          </w:p>
        </w:tc>
        <w:tc>
          <w:tcPr>
            <w:tcW w:w="7793" w:type="dxa"/>
          </w:tcPr>
          <w:p w14:paraId="14B608D3" w14:textId="77777777" w:rsidR="00FD6A9E" w:rsidRPr="00E3774B" w:rsidRDefault="00FD6A9E" w:rsidP="005C05DB">
            <w:pPr>
              <w:rPr>
                <w:color w:val="FF0000"/>
              </w:rPr>
            </w:pPr>
            <w:r w:rsidRPr="00E3774B">
              <w:rPr>
                <w:color w:val="FF0000"/>
              </w:rPr>
              <w:t xml:space="preserve">Feriado de Páscoa </w:t>
            </w:r>
            <w:r>
              <w:rPr>
                <w:color w:val="FF0000"/>
              </w:rPr>
              <w:t>(</w:t>
            </w:r>
            <w:r w:rsidRPr="00E3774B">
              <w:rPr>
                <w:color w:val="FF0000"/>
              </w:rPr>
              <w:t>Portugal</w:t>
            </w:r>
            <w:r>
              <w:rPr>
                <w:color w:val="FF0000"/>
              </w:rPr>
              <w:t>)</w:t>
            </w:r>
          </w:p>
        </w:tc>
      </w:tr>
      <w:tr w:rsidR="00FD6A9E" w:rsidRPr="006813C7" w14:paraId="194A1A2B" w14:textId="77777777" w:rsidTr="00FD6A9E">
        <w:trPr>
          <w:trHeight w:val="439"/>
        </w:trPr>
        <w:tc>
          <w:tcPr>
            <w:tcW w:w="903" w:type="dxa"/>
            <w:vMerge/>
          </w:tcPr>
          <w:p w14:paraId="3E8BFB22" w14:textId="77777777" w:rsidR="00FD6A9E" w:rsidRPr="006813C7" w:rsidRDefault="00FD6A9E" w:rsidP="005C05DB"/>
        </w:tc>
        <w:tc>
          <w:tcPr>
            <w:tcW w:w="655" w:type="dxa"/>
          </w:tcPr>
          <w:p w14:paraId="1B2E216B" w14:textId="77777777" w:rsidR="00FD6A9E" w:rsidRPr="006813C7" w:rsidRDefault="00FD6A9E" w:rsidP="005C05DB">
            <w:r w:rsidRPr="006813C7">
              <w:t>20</w:t>
            </w:r>
          </w:p>
        </w:tc>
        <w:tc>
          <w:tcPr>
            <w:tcW w:w="7793" w:type="dxa"/>
          </w:tcPr>
          <w:p w14:paraId="53C4C615" w14:textId="77777777" w:rsidR="00FD6A9E" w:rsidRPr="004925B7" w:rsidRDefault="00FD6A9E" w:rsidP="005C05DB">
            <w:r w:rsidRPr="004925B7">
              <w:t>Corpo</w:t>
            </w:r>
            <w:r>
              <w:t>.</w:t>
            </w:r>
            <w:r w:rsidRPr="004925B7">
              <w:t xml:space="preserve"> Identidade</w:t>
            </w:r>
            <w:r>
              <w:t>,</w:t>
            </w:r>
            <w:r w:rsidRPr="004925B7">
              <w:t xml:space="preserve"> sexo</w:t>
            </w:r>
            <w:r>
              <w:t>,</w:t>
            </w:r>
            <w:r w:rsidRPr="004925B7">
              <w:t xml:space="preserve"> sexualidade</w:t>
            </w:r>
            <w:r>
              <w:t>,</w:t>
            </w:r>
            <w:r w:rsidRPr="004925B7">
              <w:t xml:space="preserve"> hegemonia masculina</w:t>
            </w:r>
            <w:r>
              <w:t>.</w:t>
            </w:r>
            <w:r w:rsidRPr="004925B7">
              <w:t xml:space="preserve"> Cuidados com corpo</w:t>
            </w:r>
            <w:r>
              <w:t>.</w:t>
            </w:r>
          </w:p>
        </w:tc>
      </w:tr>
      <w:tr w:rsidR="00FD6A9E" w:rsidRPr="006813C7" w14:paraId="342EADA3" w14:textId="77777777" w:rsidTr="00FD6A9E">
        <w:trPr>
          <w:trHeight w:val="439"/>
        </w:trPr>
        <w:tc>
          <w:tcPr>
            <w:tcW w:w="903" w:type="dxa"/>
            <w:vMerge/>
          </w:tcPr>
          <w:p w14:paraId="4ADAA4CF" w14:textId="77777777" w:rsidR="00FD6A9E" w:rsidRPr="006813C7" w:rsidRDefault="00FD6A9E" w:rsidP="005C05DB"/>
        </w:tc>
        <w:tc>
          <w:tcPr>
            <w:tcW w:w="655" w:type="dxa"/>
          </w:tcPr>
          <w:p w14:paraId="40F17416" w14:textId="77777777" w:rsidR="00FD6A9E" w:rsidRPr="006813C7" w:rsidRDefault="00FD6A9E" w:rsidP="005C05DB">
            <w:r w:rsidRPr="006813C7">
              <w:t>27</w:t>
            </w:r>
          </w:p>
        </w:tc>
        <w:tc>
          <w:tcPr>
            <w:tcW w:w="7793" w:type="dxa"/>
          </w:tcPr>
          <w:p w14:paraId="09FF567F" w14:textId="77777777" w:rsidR="00FD6A9E" w:rsidRPr="004925B7" w:rsidRDefault="00FD6A9E" w:rsidP="005C05DB">
            <w:r w:rsidRPr="004925B7">
              <w:t>Corpo</w:t>
            </w:r>
            <w:r>
              <w:t>.</w:t>
            </w:r>
            <w:r w:rsidRPr="004925B7">
              <w:t xml:space="preserve"> Identidade</w:t>
            </w:r>
            <w:r>
              <w:t>,</w:t>
            </w:r>
            <w:r w:rsidRPr="004925B7">
              <w:t xml:space="preserve"> sexo</w:t>
            </w:r>
            <w:r>
              <w:t>,</w:t>
            </w:r>
            <w:r w:rsidRPr="004925B7">
              <w:t xml:space="preserve"> sexualidade</w:t>
            </w:r>
            <w:r>
              <w:t>,</w:t>
            </w:r>
            <w:r w:rsidRPr="004925B7">
              <w:t xml:space="preserve"> hegemonia masculina</w:t>
            </w:r>
            <w:r>
              <w:t>.</w:t>
            </w:r>
            <w:r w:rsidRPr="004925B7">
              <w:t xml:space="preserve"> Cuidados com corpo</w:t>
            </w:r>
            <w:r>
              <w:t>.</w:t>
            </w:r>
          </w:p>
        </w:tc>
      </w:tr>
      <w:tr w:rsidR="00FD6A9E" w:rsidRPr="006813C7" w14:paraId="4A6C5B9B" w14:textId="77777777" w:rsidTr="00FD6A9E">
        <w:trPr>
          <w:trHeight w:val="439"/>
        </w:trPr>
        <w:tc>
          <w:tcPr>
            <w:tcW w:w="903" w:type="dxa"/>
            <w:vMerge w:val="restart"/>
          </w:tcPr>
          <w:p w14:paraId="7DC80706" w14:textId="77777777" w:rsidR="00FD6A9E" w:rsidRPr="006813C7" w:rsidRDefault="00FD6A9E" w:rsidP="005C05DB">
            <w:r w:rsidRPr="006813C7">
              <w:t>Maio</w:t>
            </w:r>
          </w:p>
        </w:tc>
        <w:tc>
          <w:tcPr>
            <w:tcW w:w="655" w:type="dxa"/>
          </w:tcPr>
          <w:p w14:paraId="7DC275F3" w14:textId="77777777" w:rsidR="00FD6A9E" w:rsidRPr="006813C7" w:rsidRDefault="00FD6A9E" w:rsidP="005C05DB">
            <w:r w:rsidRPr="006813C7">
              <w:t>04</w:t>
            </w:r>
          </w:p>
        </w:tc>
        <w:tc>
          <w:tcPr>
            <w:tcW w:w="7793" w:type="dxa"/>
          </w:tcPr>
          <w:p w14:paraId="2833E663" w14:textId="77777777" w:rsidR="00FD6A9E" w:rsidRPr="006813C7" w:rsidRDefault="00FD6A9E" w:rsidP="005C05DB">
            <w:r>
              <w:t>Corpo. Alimentação. Precarização da vida.</w:t>
            </w:r>
          </w:p>
        </w:tc>
      </w:tr>
      <w:tr w:rsidR="00FD6A9E" w:rsidRPr="006813C7" w14:paraId="249D0C90" w14:textId="77777777" w:rsidTr="00FD6A9E">
        <w:trPr>
          <w:trHeight w:val="439"/>
        </w:trPr>
        <w:tc>
          <w:tcPr>
            <w:tcW w:w="903" w:type="dxa"/>
            <w:vMerge/>
          </w:tcPr>
          <w:p w14:paraId="3A032FA9" w14:textId="77777777" w:rsidR="00FD6A9E" w:rsidRPr="006813C7" w:rsidRDefault="00FD6A9E" w:rsidP="005C05DB"/>
        </w:tc>
        <w:tc>
          <w:tcPr>
            <w:tcW w:w="655" w:type="dxa"/>
          </w:tcPr>
          <w:p w14:paraId="274844E2" w14:textId="77777777" w:rsidR="00FD6A9E" w:rsidRPr="006813C7" w:rsidRDefault="00FD6A9E" w:rsidP="005C05DB">
            <w:r w:rsidRPr="006813C7">
              <w:t>11</w:t>
            </w:r>
          </w:p>
        </w:tc>
        <w:tc>
          <w:tcPr>
            <w:tcW w:w="7793" w:type="dxa"/>
          </w:tcPr>
          <w:p w14:paraId="1A874774" w14:textId="77777777" w:rsidR="00FD6A9E" w:rsidRPr="00653F82" w:rsidRDefault="00FD6A9E" w:rsidP="005C05DB">
            <w:pPr>
              <w:rPr>
                <w:rFonts w:cstheme="minorHAnsi"/>
                <w:szCs w:val="24"/>
                <w:shd w:val="clear" w:color="auto" w:fill="FFFFFF"/>
              </w:rPr>
            </w:pPr>
            <w:r w:rsidRPr="006813C7">
              <w:t>Alimentação</w:t>
            </w:r>
            <w:r>
              <w:t>. C</w:t>
            </w:r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omensalidades</w:t>
            </w:r>
            <w:r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 xml:space="preserve"> </w:t>
            </w:r>
            <w:r w:rsidRPr="00CA6B56"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>e</w:t>
            </w:r>
            <w:r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 xml:space="preserve"> </w:t>
            </w:r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relações humanas mediadas pelos múltiplos símbolos atribuídos aos alimentos.</w:t>
            </w:r>
          </w:p>
        </w:tc>
      </w:tr>
      <w:tr w:rsidR="00FD6A9E" w:rsidRPr="006813C7" w14:paraId="5563CEAC" w14:textId="77777777" w:rsidTr="00FD6A9E">
        <w:trPr>
          <w:trHeight w:val="439"/>
        </w:trPr>
        <w:tc>
          <w:tcPr>
            <w:tcW w:w="903" w:type="dxa"/>
            <w:vMerge/>
          </w:tcPr>
          <w:p w14:paraId="37F7B0C0" w14:textId="77777777" w:rsidR="00FD6A9E" w:rsidRPr="006813C7" w:rsidRDefault="00FD6A9E" w:rsidP="005C05DB"/>
        </w:tc>
        <w:tc>
          <w:tcPr>
            <w:tcW w:w="655" w:type="dxa"/>
          </w:tcPr>
          <w:p w14:paraId="344497AF" w14:textId="77777777" w:rsidR="00FD6A9E" w:rsidRPr="006813C7" w:rsidRDefault="00FD6A9E" w:rsidP="005C05DB">
            <w:r w:rsidRPr="006813C7">
              <w:t>18</w:t>
            </w:r>
          </w:p>
        </w:tc>
        <w:tc>
          <w:tcPr>
            <w:tcW w:w="7793" w:type="dxa"/>
          </w:tcPr>
          <w:p w14:paraId="467BD78F" w14:textId="77777777" w:rsidR="00FD6A9E" w:rsidRPr="006813C7" w:rsidRDefault="00FD6A9E" w:rsidP="005C05DB">
            <w:r w:rsidRPr="006813C7">
              <w:t>Alimentação</w:t>
            </w:r>
            <w:r>
              <w:t>.</w:t>
            </w:r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 xml:space="preserve"> A fome</w:t>
            </w:r>
            <w:r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.</w:t>
            </w:r>
          </w:p>
        </w:tc>
      </w:tr>
      <w:tr w:rsidR="00FD6A9E" w:rsidRPr="006813C7" w14:paraId="742F67A9" w14:textId="77777777" w:rsidTr="00FD6A9E">
        <w:trPr>
          <w:trHeight w:val="439"/>
        </w:trPr>
        <w:tc>
          <w:tcPr>
            <w:tcW w:w="903" w:type="dxa"/>
            <w:vMerge/>
          </w:tcPr>
          <w:p w14:paraId="70FC817C" w14:textId="77777777" w:rsidR="00FD6A9E" w:rsidRPr="006813C7" w:rsidRDefault="00FD6A9E" w:rsidP="005C05DB"/>
        </w:tc>
        <w:tc>
          <w:tcPr>
            <w:tcW w:w="655" w:type="dxa"/>
          </w:tcPr>
          <w:p w14:paraId="22006C8F" w14:textId="77777777" w:rsidR="00FD6A9E" w:rsidRPr="006813C7" w:rsidRDefault="00FD6A9E" w:rsidP="005C05DB">
            <w:r w:rsidRPr="006813C7">
              <w:t>25</w:t>
            </w:r>
          </w:p>
        </w:tc>
        <w:tc>
          <w:tcPr>
            <w:tcW w:w="7793" w:type="dxa"/>
          </w:tcPr>
          <w:p w14:paraId="05515CD4" w14:textId="77777777" w:rsidR="00FD6A9E" w:rsidRDefault="00FD6A9E" w:rsidP="005C05DB">
            <w:r w:rsidRPr="006813C7">
              <w:t>Alimentação</w:t>
            </w:r>
            <w:r>
              <w:t>.</w:t>
            </w:r>
            <w:r w:rsidRPr="00CA6B56"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 xml:space="preserve"> </w:t>
            </w:r>
            <w:r w:rsidRPr="006813C7">
              <w:t>Campo Alimentação e Nutrição.</w:t>
            </w:r>
            <w:r>
              <w:t xml:space="preserve"> Racionalidade nutricional. </w:t>
            </w:r>
          </w:p>
          <w:p w14:paraId="1D62F14E" w14:textId="77777777" w:rsidR="00FD6A9E" w:rsidRPr="00653F82" w:rsidRDefault="00FD6A9E" w:rsidP="005C05DB">
            <w:pPr>
              <w:rPr>
                <w:rFonts w:cstheme="minorHAnsi"/>
                <w:szCs w:val="24"/>
                <w:shd w:val="clear" w:color="auto" w:fill="FFFFFF"/>
              </w:rPr>
            </w:pPr>
            <w:r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>C</w:t>
            </w:r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 xml:space="preserve">orpos gordos, </w:t>
            </w:r>
            <w:proofErr w:type="spellStart"/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vigoréxicos</w:t>
            </w:r>
            <w:proofErr w:type="spellEnd"/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 xml:space="preserve">, anoréxicos ou </w:t>
            </w:r>
            <w:r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em</w:t>
            </w:r>
            <w:r w:rsidRPr="00CA6B56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 xml:space="preserve"> adoecimentos diversos</w:t>
            </w:r>
            <w:r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.</w:t>
            </w:r>
          </w:p>
        </w:tc>
      </w:tr>
      <w:tr w:rsidR="00FD6A9E" w:rsidRPr="006813C7" w14:paraId="7BB30D21" w14:textId="77777777" w:rsidTr="00FD6A9E">
        <w:trPr>
          <w:trHeight w:val="679"/>
        </w:trPr>
        <w:tc>
          <w:tcPr>
            <w:tcW w:w="903" w:type="dxa"/>
            <w:vMerge w:val="restart"/>
          </w:tcPr>
          <w:p w14:paraId="59A8B6A7" w14:textId="77777777" w:rsidR="00FD6A9E" w:rsidRPr="006813C7" w:rsidRDefault="00FD6A9E" w:rsidP="005C05DB">
            <w:r>
              <w:t>Junho</w:t>
            </w:r>
          </w:p>
        </w:tc>
        <w:tc>
          <w:tcPr>
            <w:tcW w:w="655" w:type="dxa"/>
            <w:vMerge w:val="restart"/>
          </w:tcPr>
          <w:p w14:paraId="3874130A" w14:textId="77777777" w:rsidR="00FD6A9E" w:rsidRPr="006813C7" w:rsidRDefault="00FD6A9E" w:rsidP="005C05DB">
            <w:r>
              <w:t>02</w:t>
            </w:r>
          </w:p>
        </w:tc>
        <w:tc>
          <w:tcPr>
            <w:tcW w:w="7793" w:type="dxa"/>
          </w:tcPr>
          <w:p w14:paraId="580B2F76" w14:textId="77777777" w:rsidR="00FD6A9E" w:rsidRDefault="00FD6A9E" w:rsidP="005C05DB">
            <w:r w:rsidRPr="006813C7">
              <w:t>Alimentação</w:t>
            </w:r>
            <w:r>
              <w:t>.</w:t>
            </w:r>
            <w:r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 xml:space="preserve"> </w:t>
            </w:r>
            <w:r w:rsidRPr="006813C7">
              <w:t>Campo Alimentação e Nutrição.</w:t>
            </w:r>
            <w:r>
              <w:t xml:space="preserve"> Racionalidade nutricional. </w:t>
            </w:r>
          </w:p>
          <w:p w14:paraId="4028B0FC" w14:textId="77777777" w:rsidR="00FD6A9E" w:rsidRPr="006813C7" w:rsidRDefault="00FD6A9E" w:rsidP="005C05DB">
            <w:r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>M</w:t>
            </w:r>
            <w:r w:rsidRPr="00CA6B56">
              <w:rPr>
                <w:rStyle w:val="author-a-z78zz66zez78zjz80zu8xtz85zuz83zz86zr8"/>
                <w:rFonts w:cstheme="minorHAnsi"/>
                <w:szCs w:val="24"/>
                <w:shd w:val="clear" w:color="auto" w:fill="FFFFFF"/>
              </w:rPr>
              <w:t xml:space="preserve">edicalização e o complexo industrial médico-estético incidente sobre </w:t>
            </w:r>
            <w:r w:rsidRPr="0012780F"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o</w:t>
            </w:r>
            <w:r w:rsidRPr="0012780F">
              <w:rPr>
                <w:rStyle w:val="author-a-a9pz90zz69zqz82zz87zz68zz85zfz122zsz89zz122zz79z"/>
              </w:rPr>
              <w:t xml:space="preserve"> consumo alimentar</w:t>
            </w:r>
            <w:r>
              <w:rPr>
                <w:rStyle w:val="author-a-a9pz90zz69zqz82zz87zz68zz85zfz122zsz89zz122zz79z"/>
              </w:rPr>
              <w:t>.</w:t>
            </w:r>
          </w:p>
        </w:tc>
      </w:tr>
      <w:tr w:rsidR="00FD6A9E" w:rsidRPr="006813C7" w14:paraId="2977DBF9" w14:textId="77777777" w:rsidTr="00FD6A9E">
        <w:trPr>
          <w:trHeight w:val="385"/>
        </w:trPr>
        <w:tc>
          <w:tcPr>
            <w:tcW w:w="903" w:type="dxa"/>
            <w:vMerge/>
          </w:tcPr>
          <w:p w14:paraId="1F0BAAE5" w14:textId="77777777" w:rsidR="00FD6A9E" w:rsidRPr="006813C7" w:rsidRDefault="00FD6A9E" w:rsidP="005C05DB"/>
        </w:tc>
        <w:tc>
          <w:tcPr>
            <w:tcW w:w="655" w:type="dxa"/>
            <w:vMerge/>
          </w:tcPr>
          <w:p w14:paraId="1DA7C911" w14:textId="77777777" w:rsidR="00FD6A9E" w:rsidRPr="006813C7" w:rsidRDefault="00FD6A9E" w:rsidP="005C05DB"/>
        </w:tc>
        <w:tc>
          <w:tcPr>
            <w:tcW w:w="7793" w:type="dxa"/>
          </w:tcPr>
          <w:p w14:paraId="48D95BA7" w14:textId="77777777" w:rsidR="00FD6A9E" w:rsidRPr="006813C7" w:rsidRDefault="00FD6A9E" w:rsidP="005C05DB">
            <w:r>
              <w:rPr>
                <w:rStyle w:val="author-a-a9pz90zz69zqz82zz87zz68zz85zfz122zsz89zz122zz79z"/>
                <w:rFonts w:cstheme="minorHAnsi"/>
                <w:szCs w:val="24"/>
                <w:shd w:val="clear" w:color="auto" w:fill="FFFFFF"/>
              </w:rPr>
              <w:t>Encerramento.</w:t>
            </w:r>
          </w:p>
        </w:tc>
      </w:tr>
    </w:tbl>
    <w:p w14:paraId="307955CD" w14:textId="7A404C31" w:rsidR="0089491B" w:rsidRDefault="0089491B" w:rsidP="00497162">
      <w:pPr>
        <w:spacing w:line="360" w:lineRule="auto"/>
        <w:rPr>
          <w:lang w:val="pt-BR"/>
        </w:rPr>
      </w:pPr>
    </w:p>
    <w:p w14:paraId="0FB7F103" w14:textId="77777777" w:rsidR="00FD6A9E" w:rsidRDefault="00FD6A9E" w:rsidP="00497162">
      <w:pPr>
        <w:spacing w:line="360" w:lineRule="auto"/>
        <w:rPr>
          <w:lang w:val="pt-BR"/>
        </w:rPr>
      </w:pPr>
    </w:p>
    <w:p w14:paraId="15BB920C" w14:textId="5E1B4AA4" w:rsidR="00781E4B" w:rsidRDefault="00781E4B" w:rsidP="00497162">
      <w:pPr>
        <w:spacing w:line="360" w:lineRule="auto"/>
        <w:rPr>
          <w:lang w:val="pt-BR"/>
        </w:rPr>
      </w:pPr>
      <w:r w:rsidRPr="00497162">
        <w:rPr>
          <w:b/>
          <w:bCs/>
          <w:lang w:val="pt-BR"/>
        </w:rPr>
        <w:t>REFERÊNCIAS</w:t>
      </w:r>
      <w:r w:rsidRPr="00497162">
        <w:rPr>
          <w:lang w:val="pt-BR"/>
        </w:rPr>
        <w:t>:</w:t>
      </w:r>
    </w:p>
    <w:p w14:paraId="1D0B69A1" w14:textId="016A95EF" w:rsidR="00497162" w:rsidRPr="009F70F1" w:rsidRDefault="00497162" w:rsidP="00610C78">
      <w:pPr>
        <w:spacing w:line="360" w:lineRule="auto"/>
        <w:rPr>
          <w:lang w:val="pt-BR"/>
        </w:rPr>
      </w:pPr>
    </w:p>
    <w:p w14:paraId="790570BF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lastRenderedPageBreak/>
        <w:t xml:space="preserve">BAUMAN, Z. </w:t>
      </w:r>
      <w:proofErr w:type="spellStart"/>
      <w:r>
        <w:rPr>
          <w:rFonts w:cs="Calibri"/>
          <w:i/>
          <w:iCs/>
          <w:lang w:eastAsia="pt-BR"/>
        </w:rPr>
        <w:t>Modernidade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líquida</w:t>
      </w:r>
      <w:proofErr w:type="spellEnd"/>
      <w:r>
        <w:rPr>
          <w:rFonts w:cs="Calibri"/>
          <w:lang w:eastAsia="pt-BR"/>
        </w:rPr>
        <w:t xml:space="preserve">. Rio de Janeiro: </w:t>
      </w:r>
      <w:proofErr w:type="spellStart"/>
      <w:r>
        <w:rPr>
          <w:rFonts w:cs="Calibri"/>
          <w:lang w:eastAsia="pt-BR"/>
        </w:rPr>
        <w:t>Zahar</w:t>
      </w:r>
      <w:proofErr w:type="spellEnd"/>
      <w:r>
        <w:rPr>
          <w:rFonts w:cs="Calibri"/>
          <w:lang w:eastAsia="pt-BR"/>
        </w:rPr>
        <w:t>, 2001.</w:t>
      </w:r>
    </w:p>
    <w:p w14:paraId="60C3434D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BERTRAN VILÀ, M. </w:t>
      </w:r>
      <w:proofErr w:type="spellStart"/>
      <w:r>
        <w:rPr>
          <w:rFonts w:cs="Calibri"/>
          <w:lang w:eastAsia="pt-BR"/>
        </w:rPr>
        <w:t>Acercamiento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antropológico</w:t>
      </w:r>
      <w:proofErr w:type="spellEnd"/>
      <w:r>
        <w:rPr>
          <w:rFonts w:cs="Calibri"/>
          <w:lang w:eastAsia="pt-BR"/>
        </w:rPr>
        <w:t xml:space="preserve"> de la </w:t>
      </w:r>
      <w:proofErr w:type="spellStart"/>
      <w:r>
        <w:rPr>
          <w:rFonts w:cs="Calibri"/>
          <w:lang w:eastAsia="pt-BR"/>
        </w:rPr>
        <w:t>alimentación</w:t>
      </w:r>
      <w:proofErr w:type="spellEnd"/>
      <w:r>
        <w:rPr>
          <w:rFonts w:cs="Calibri"/>
          <w:lang w:eastAsia="pt-BR"/>
        </w:rPr>
        <w:t xml:space="preserve"> y </w:t>
      </w:r>
      <w:proofErr w:type="spellStart"/>
      <w:r>
        <w:rPr>
          <w:rFonts w:cs="Calibri"/>
          <w:lang w:eastAsia="pt-BR"/>
        </w:rPr>
        <w:t>salud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en</w:t>
      </w:r>
      <w:proofErr w:type="spellEnd"/>
      <w:r>
        <w:rPr>
          <w:rFonts w:cs="Calibri"/>
          <w:lang w:eastAsia="pt-BR"/>
        </w:rPr>
        <w:t xml:space="preserve"> México. </w:t>
      </w:r>
      <w:proofErr w:type="spellStart"/>
      <w:r>
        <w:rPr>
          <w:rFonts w:cs="Calibri"/>
          <w:i/>
          <w:iCs/>
          <w:lang w:eastAsia="pt-BR"/>
        </w:rPr>
        <w:t>Physis</w:t>
      </w:r>
      <w:proofErr w:type="spellEnd"/>
      <w:r>
        <w:rPr>
          <w:rFonts w:cs="Calibri"/>
          <w:i/>
          <w:iCs/>
          <w:lang w:eastAsia="pt-BR"/>
        </w:rPr>
        <w:t xml:space="preserve">: </w:t>
      </w:r>
      <w:proofErr w:type="spellStart"/>
      <w:r>
        <w:rPr>
          <w:rFonts w:cs="Calibri"/>
          <w:i/>
          <w:iCs/>
          <w:lang w:eastAsia="pt-BR"/>
        </w:rPr>
        <w:t>Revista</w:t>
      </w:r>
      <w:proofErr w:type="spellEnd"/>
      <w:r>
        <w:rPr>
          <w:rFonts w:cs="Calibri"/>
          <w:i/>
          <w:iCs/>
          <w:lang w:eastAsia="pt-BR"/>
        </w:rPr>
        <w:t xml:space="preserve"> de </w:t>
      </w:r>
      <w:proofErr w:type="spellStart"/>
      <w:r>
        <w:rPr>
          <w:rFonts w:cs="Calibri"/>
          <w:i/>
          <w:iCs/>
          <w:lang w:eastAsia="pt-BR"/>
        </w:rPr>
        <w:t>Saúde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Coletiva</w:t>
      </w:r>
      <w:proofErr w:type="spellEnd"/>
      <w:r>
        <w:rPr>
          <w:rFonts w:cs="Calibri"/>
          <w:lang w:eastAsia="pt-BR"/>
        </w:rPr>
        <w:t>, v. 20, n. 2, pp. 387-411, 2010.</w:t>
      </w:r>
    </w:p>
    <w:p w14:paraId="3DF9BAD0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BOSI, M.L.M.; GASTALDO, D. (Org.). </w:t>
      </w:r>
      <w:proofErr w:type="spellStart"/>
      <w:r>
        <w:rPr>
          <w:rFonts w:cs="Calibri"/>
          <w:i/>
          <w:iCs/>
          <w:lang w:eastAsia="pt-BR"/>
        </w:rPr>
        <w:t>Tópicos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avançados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em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pesquisa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qualitativa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em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saúde</w:t>
      </w:r>
      <w:proofErr w:type="spellEnd"/>
      <w:r>
        <w:rPr>
          <w:rFonts w:cs="Calibri"/>
          <w:lang w:eastAsia="pt-BR"/>
        </w:rPr>
        <w:t xml:space="preserve">. </w:t>
      </w:r>
      <w:proofErr w:type="spellStart"/>
      <w:r>
        <w:rPr>
          <w:rFonts w:cs="Calibri"/>
          <w:lang w:eastAsia="pt-BR"/>
        </w:rPr>
        <w:t>Petrópolis</w:t>
      </w:r>
      <w:proofErr w:type="spellEnd"/>
      <w:r>
        <w:rPr>
          <w:rFonts w:cs="Calibri"/>
          <w:lang w:eastAsia="pt-BR"/>
        </w:rPr>
        <w:t xml:space="preserve">: </w:t>
      </w:r>
      <w:proofErr w:type="spellStart"/>
      <w:r>
        <w:rPr>
          <w:rFonts w:cs="Calibri"/>
          <w:lang w:eastAsia="pt-BR"/>
        </w:rPr>
        <w:t>Vozes</w:t>
      </w:r>
      <w:proofErr w:type="spellEnd"/>
      <w:r>
        <w:rPr>
          <w:rFonts w:cs="Calibri"/>
          <w:lang w:eastAsia="pt-BR"/>
        </w:rPr>
        <w:t>, 2021.</w:t>
      </w:r>
    </w:p>
    <w:p w14:paraId="30808F3C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BOSI, M.L.M.; PRADO, S.D.; AMPARO-SANTOS, L. (Org.). </w:t>
      </w:r>
      <w:proofErr w:type="spellStart"/>
      <w:r>
        <w:rPr>
          <w:rFonts w:cs="Calibri"/>
          <w:i/>
          <w:iCs/>
          <w:lang w:eastAsia="pt-BR"/>
        </w:rPr>
        <w:t>Cidade</w:t>
      </w:r>
      <w:proofErr w:type="spellEnd"/>
      <w:r>
        <w:rPr>
          <w:rFonts w:cs="Calibri"/>
          <w:i/>
          <w:iCs/>
          <w:lang w:eastAsia="pt-BR"/>
        </w:rPr>
        <w:t xml:space="preserve">, </w:t>
      </w:r>
      <w:proofErr w:type="spellStart"/>
      <w:r>
        <w:rPr>
          <w:rFonts w:cs="Calibri"/>
          <w:i/>
          <w:iCs/>
          <w:lang w:eastAsia="pt-BR"/>
        </w:rPr>
        <w:t>corpo</w:t>
      </w:r>
      <w:proofErr w:type="spellEnd"/>
      <w:r>
        <w:rPr>
          <w:rFonts w:cs="Calibri"/>
          <w:i/>
          <w:iCs/>
          <w:lang w:eastAsia="pt-BR"/>
        </w:rPr>
        <w:t xml:space="preserve"> e </w:t>
      </w:r>
      <w:proofErr w:type="spellStart"/>
      <w:r>
        <w:rPr>
          <w:rFonts w:cs="Calibri"/>
          <w:i/>
          <w:iCs/>
          <w:lang w:eastAsia="pt-BR"/>
        </w:rPr>
        <w:t>alimentação</w:t>
      </w:r>
      <w:proofErr w:type="spellEnd"/>
      <w:r>
        <w:rPr>
          <w:rFonts w:cs="Calibri"/>
          <w:lang w:eastAsia="pt-BR"/>
        </w:rPr>
        <w:t xml:space="preserve">: </w:t>
      </w:r>
      <w:proofErr w:type="spellStart"/>
      <w:r>
        <w:rPr>
          <w:rFonts w:cs="Calibri"/>
          <w:lang w:eastAsia="pt-BR"/>
        </w:rPr>
        <w:t>aproximações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interdisciplinares</w:t>
      </w:r>
      <w:proofErr w:type="spellEnd"/>
      <w:r>
        <w:rPr>
          <w:rFonts w:cs="Calibri"/>
          <w:lang w:eastAsia="pt-BR"/>
        </w:rPr>
        <w:t>. Salvador: EDUFBA, 2019.</w:t>
      </w:r>
    </w:p>
    <w:p w14:paraId="4F03CA30" w14:textId="77777777" w:rsidR="00FD6A9E" w:rsidRDefault="00FD6A9E" w:rsidP="00FD6A9E">
      <w:pPr>
        <w:spacing w:after="120"/>
        <w:ind w:left="33"/>
        <w:rPr>
          <w:rFonts w:cs="Calibri"/>
        </w:rPr>
      </w:pPr>
      <w:r>
        <w:rPr>
          <w:rFonts w:cs="Calibri"/>
        </w:rPr>
        <w:t xml:space="preserve">CARVALHO, M.C.V.S. </w:t>
      </w:r>
      <w:r>
        <w:rPr>
          <w:rFonts w:cs="Calibri"/>
          <w:i/>
          <w:iCs/>
        </w:rPr>
        <w:t>et al</w:t>
      </w:r>
      <w:r>
        <w:rPr>
          <w:rFonts w:cs="Calibri"/>
        </w:rPr>
        <w:t xml:space="preserve">. (Org.) </w:t>
      </w:r>
      <w:proofErr w:type="spellStart"/>
      <w:r>
        <w:rPr>
          <w:rFonts w:cs="Calibri"/>
          <w:i/>
          <w:iCs/>
        </w:rPr>
        <w:t>Comensalidades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em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trânsito</w:t>
      </w:r>
      <w:proofErr w:type="spellEnd"/>
      <w:r>
        <w:rPr>
          <w:rFonts w:cs="Calibri"/>
        </w:rPr>
        <w:t xml:space="preserve">. </w:t>
      </w:r>
      <w:r>
        <w:rPr>
          <w:rFonts w:cs="Calibri"/>
          <w:lang w:eastAsia="pt-BR"/>
        </w:rPr>
        <w:t xml:space="preserve">Salvador: EDUFBA, 2019. (Série </w:t>
      </w:r>
      <w:proofErr w:type="spellStart"/>
      <w:r>
        <w:rPr>
          <w:rFonts w:cs="Calibri"/>
          <w:lang w:eastAsia="pt-BR"/>
        </w:rPr>
        <w:t>Sabor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Metrópole</w:t>
      </w:r>
      <w:proofErr w:type="spellEnd"/>
      <w:r>
        <w:rPr>
          <w:rFonts w:cs="Calibri"/>
          <w:lang w:eastAsia="pt-BR"/>
        </w:rPr>
        <w:t>. V. 11).</w:t>
      </w:r>
    </w:p>
    <w:p w14:paraId="5F7061A9" w14:textId="77777777" w:rsidR="00FD6A9E" w:rsidRDefault="00FD6A9E" w:rsidP="00FD6A9E">
      <w:pPr>
        <w:spacing w:after="120"/>
        <w:ind w:left="33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DEBORD, G. </w:t>
      </w:r>
      <w:r>
        <w:rPr>
          <w:rFonts w:cs="Calibri"/>
          <w:i/>
          <w:iCs/>
          <w:color w:val="000000"/>
          <w:shd w:val="clear" w:color="auto" w:fill="FFFFFF"/>
        </w:rPr>
        <w:t xml:space="preserve">A </w:t>
      </w:r>
      <w:proofErr w:type="spellStart"/>
      <w:r>
        <w:rPr>
          <w:rFonts w:cs="Calibri"/>
          <w:i/>
          <w:iCs/>
          <w:color w:val="000000"/>
          <w:shd w:val="clear" w:color="auto" w:fill="FFFFFF"/>
        </w:rPr>
        <w:t>sociedade</w:t>
      </w:r>
      <w:proofErr w:type="spellEnd"/>
      <w:r>
        <w:rPr>
          <w:rFonts w:cs="Calibri"/>
          <w:i/>
          <w:iCs/>
          <w:color w:val="000000"/>
          <w:shd w:val="clear" w:color="auto" w:fill="FFFFFF"/>
        </w:rPr>
        <w:t xml:space="preserve"> do </w:t>
      </w:r>
      <w:proofErr w:type="spellStart"/>
      <w:r>
        <w:rPr>
          <w:rFonts w:cs="Calibri"/>
          <w:i/>
          <w:iCs/>
          <w:color w:val="000000"/>
          <w:shd w:val="clear" w:color="auto" w:fill="FFFFFF"/>
        </w:rPr>
        <w:t>espetáculo</w:t>
      </w:r>
      <w:proofErr w:type="spellEnd"/>
      <w:r>
        <w:rPr>
          <w:rFonts w:cs="Calibri"/>
          <w:color w:val="000000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hd w:val="clear" w:color="auto" w:fill="FFFFFF"/>
        </w:rPr>
        <w:t>comentários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sobre</w:t>
      </w:r>
      <w:proofErr w:type="spellEnd"/>
      <w:r>
        <w:rPr>
          <w:rFonts w:cs="Calibri"/>
          <w:color w:val="000000"/>
          <w:shd w:val="clear" w:color="auto" w:fill="FFFFFF"/>
        </w:rPr>
        <w:t xml:space="preserve"> a </w:t>
      </w:r>
      <w:proofErr w:type="spellStart"/>
      <w:r>
        <w:rPr>
          <w:rFonts w:cs="Calibri"/>
          <w:color w:val="000000"/>
          <w:shd w:val="clear" w:color="auto" w:fill="FFFFFF"/>
        </w:rPr>
        <w:t>sociedade</w:t>
      </w:r>
      <w:proofErr w:type="spellEnd"/>
      <w:r>
        <w:rPr>
          <w:rFonts w:cs="Calibri"/>
          <w:color w:val="000000"/>
          <w:shd w:val="clear" w:color="auto" w:fill="FFFFFF"/>
        </w:rPr>
        <w:t xml:space="preserve"> do </w:t>
      </w:r>
      <w:proofErr w:type="spellStart"/>
      <w:r>
        <w:rPr>
          <w:rFonts w:cs="Calibri"/>
          <w:color w:val="000000"/>
          <w:shd w:val="clear" w:color="auto" w:fill="FFFFFF"/>
        </w:rPr>
        <w:t>espetáculo</w:t>
      </w:r>
      <w:proofErr w:type="spellEnd"/>
      <w:r>
        <w:rPr>
          <w:rFonts w:cs="Calibri"/>
          <w:color w:val="000000"/>
          <w:shd w:val="clear" w:color="auto" w:fill="FFFFFF"/>
        </w:rPr>
        <w:t xml:space="preserve">. Rio de Janeiro: </w:t>
      </w:r>
      <w:proofErr w:type="spellStart"/>
      <w:r>
        <w:rPr>
          <w:rFonts w:cs="Calibri"/>
          <w:color w:val="000000"/>
          <w:shd w:val="clear" w:color="auto" w:fill="FFFFFF"/>
        </w:rPr>
        <w:t>Contraponto</w:t>
      </w:r>
      <w:proofErr w:type="spellEnd"/>
      <w:r>
        <w:rPr>
          <w:rFonts w:cs="Calibri"/>
          <w:color w:val="000000"/>
          <w:shd w:val="clear" w:color="auto" w:fill="FFFFFF"/>
        </w:rPr>
        <w:t>, 1997.</w:t>
      </w:r>
    </w:p>
    <w:p w14:paraId="755F8282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color w:val="000000"/>
          <w:shd w:val="clear" w:color="auto" w:fill="FFFFFF"/>
        </w:rPr>
        <w:t>DELEUZE, G.; GUATTARI, F. </w:t>
      </w:r>
      <w:r>
        <w:rPr>
          <w:rStyle w:val="nfase"/>
          <w:rFonts w:cs="Calibri"/>
          <w:color w:val="000000"/>
          <w:shd w:val="clear" w:color="auto" w:fill="FFFFFF"/>
        </w:rPr>
        <w:t xml:space="preserve">Mil </w:t>
      </w:r>
      <w:proofErr w:type="spellStart"/>
      <w:r>
        <w:rPr>
          <w:rStyle w:val="nfase"/>
          <w:rFonts w:cs="Calibri"/>
          <w:color w:val="000000"/>
          <w:shd w:val="clear" w:color="auto" w:fill="FFFFFF"/>
        </w:rPr>
        <w:t>Platôs</w:t>
      </w:r>
      <w:proofErr w:type="spellEnd"/>
      <w:r>
        <w:rPr>
          <w:rStyle w:val="nfase"/>
          <w:rFonts w:cs="Calibri"/>
          <w:color w:val="000000"/>
          <w:shd w:val="clear" w:color="auto" w:fill="FFFFFF"/>
        </w:rPr>
        <w:t xml:space="preserve">: </w:t>
      </w:r>
      <w:proofErr w:type="spellStart"/>
      <w:r>
        <w:rPr>
          <w:rStyle w:val="nfase"/>
          <w:rFonts w:cs="Calibri"/>
          <w:color w:val="000000"/>
          <w:shd w:val="clear" w:color="auto" w:fill="FFFFFF"/>
        </w:rPr>
        <w:t>capitalismo</w:t>
      </w:r>
      <w:proofErr w:type="spellEnd"/>
      <w:r>
        <w:rPr>
          <w:rStyle w:val="nfase"/>
          <w:rFonts w:cs="Calibri"/>
          <w:color w:val="000000"/>
          <w:shd w:val="clear" w:color="auto" w:fill="FFFFFF"/>
        </w:rPr>
        <w:t xml:space="preserve"> e </w:t>
      </w:r>
      <w:proofErr w:type="spellStart"/>
      <w:r>
        <w:rPr>
          <w:rStyle w:val="nfase"/>
          <w:rFonts w:cs="Calibri"/>
          <w:color w:val="000000"/>
          <w:shd w:val="clear" w:color="auto" w:fill="FFFFFF"/>
        </w:rPr>
        <w:t>esquizofrenia</w:t>
      </w:r>
      <w:proofErr w:type="spellEnd"/>
      <w:r>
        <w:rPr>
          <w:rFonts w:cs="Calibri"/>
          <w:color w:val="000000"/>
          <w:shd w:val="clear" w:color="auto" w:fill="FFFFFF"/>
        </w:rPr>
        <w:t xml:space="preserve">. Rio de Janeiro: </w:t>
      </w:r>
      <w:proofErr w:type="spellStart"/>
      <w:r>
        <w:rPr>
          <w:rFonts w:cs="Calibri"/>
          <w:color w:val="000000"/>
          <w:shd w:val="clear" w:color="auto" w:fill="FFFFFF"/>
        </w:rPr>
        <w:t>Editora</w:t>
      </w:r>
      <w:proofErr w:type="spellEnd"/>
      <w:r>
        <w:rPr>
          <w:rFonts w:cs="Calibri"/>
          <w:color w:val="000000"/>
          <w:shd w:val="clear" w:color="auto" w:fill="FFFFFF"/>
        </w:rPr>
        <w:t xml:space="preserve"> 34, 2015.</w:t>
      </w:r>
    </w:p>
    <w:p w14:paraId="6C1EA791" w14:textId="77777777" w:rsidR="00FD6A9E" w:rsidRDefault="00FD6A9E" w:rsidP="00FD6A9E">
      <w:pPr>
        <w:spacing w:after="120"/>
        <w:ind w:left="33"/>
        <w:rPr>
          <w:rFonts w:cs="Calibri"/>
        </w:rPr>
      </w:pPr>
      <w:r>
        <w:rPr>
          <w:rStyle w:val="muxgbd"/>
          <w:rFonts w:cs="Calibri"/>
          <w:shd w:val="clear" w:color="auto" w:fill="FFFFFF"/>
        </w:rPr>
        <w:t xml:space="preserve">FREITAS, M.C.S. </w:t>
      </w:r>
      <w:proofErr w:type="spellStart"/>
      <w:r>
        <w:rPr>
          <w:rStyle w:val="nfase"/>
          <w:rFonts w:cs="Calibri"/>
          <w:shd w:val="clear" w:color="auto" w:fill="FFFFFF"/>
        </w:rPr>
        <w:t>Agonia</w:t>
      </w:r>
      <w:proofErr w:type="spellEnd"/>
      <w:r>
        <w:rPr>
          <w:rStyle w:val="nfase"/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da </w:t>
      </w:r>
      <w:proofErr w:type="spellStart"/>
      <w:r>
        <w:rPr>
          <w:rStyle w:val="nfase"/>
          <w:rFonts w:cs="Calibri"/>
          <w:shd w:val="clear" w:color="auto" w:fill="FFFFFF"/>
        </w:rPr>
        <w:t>fome</w:t>
      </w:r>
      <w:proofErr w:type="spellEnd"/>
      <w:r>
        <w:rPr>
          <w:rFonts w:cs="Calibri"/>
          <w:shd w:val="clear" w:color="auto" w:fill="FFFFFF"/>
        </w:rPr>
        <w:t>. Salvador: EDUFBA; FIOCRUZ, 2003.</w:t>
      </w:r>
    </w:p>
    <w:p w14:paraId="6F0F46B5" w14:textId="77777777" w:rsidR="00FD6A9E" w:rsidRDefault="00FD6A9E" w:rsidP="00FD6A9E">
      <w:pPr>
        <w:spacing w:after="120"/>
        <w:ind w:left="33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 xml:space="preserve">GRACIA-ARNAIZ, M. </w:t>
      </w:r>
      <w:proofErr w:type="spellStart"/>
      <w:r>
        <w:rPr>
          <w:rFonts w:cs="Calibri"/>
          <w:i/>
          <w:iCs/>
          <w:color w:val="000000"/>
          <w:shd w:val="clear" w:color="auto" w:fill="FFFFFF"/>
        </w:rPr>
        <w:t>Comemos</w:t>
      </w:r>
      <w:proofErr w:type="spellEnd"/>
      <w:r>
        <w:rPr>
          <w:rFonts w:cs="Calibri"/>
          <w:i/>
          <w:iCs/>
          <w:color w:val="000000"/>
          <w:shd w:val="clear" w:color="auto" w:fill="FFFFFF"/>
        </w:rPr>
        <w:t xml:space="preserve"> lo que </w:t>
      </w:r>
      <w:proofErr w:type="spellStart"/>
      <w:r>
        <w:rPr>
          <w:rFonts w:cs="Calibri"/>
          <w:i/>
          <w:iCs/>
          <w:color w:val="000000"/>
          <w:shd w:val="clear" w:color="auto" w:fill="FFFFFF"/>
        </w:rPr>
        <w:t>somos</w:t>
      </w:r>
      <w:proofErr w:type="spellEnd"/>
      <w:r>
        <w:rPr>
          <w:rFonts w:cs="Calibri"/>
          <w:color w:val="000000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hd w:val="clear" w:color="auto" w:fill="FFFFFF"/>
        </w:rPr>
        <w:t>Reflexiones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sobre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cuerpo</w:t>
      </w:r>
      <w:proofErr w:type="spellEnd"/>
      <w:r>
        <w:rPr>
          <w:rFonts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hd w:val="clear" w:color="auto" w:fill="FFFFFF"/>
        </w:rPr>
        <w:t>género</w:t>
      </w:r>
      <w:proofErr w:type="spellEnd"/>
      <w:r>
        <w:rPr>
          <w:rFonts w:cs="Calibri"/>
          <w:color w:val="000000"/>
          <w:shd w:val="clear" w:color="auto" w:fill="FFFFFF"/>
        </w:rPr>
        <w:t xml:space="preserve"> y </w:t>
      </w:r>
      <w:proofErr w:type="spellStart"/>
      <w:r>
        <w:rPr>
          <w:rFonts w:cs="Calibri"/>
          <w:color w:val="000000"/>
          <w:shd w:val="clear" w:color="auto" w:fill="FFFFFF"/>
        </w:rPr>
        <w:t>salud</w:t>
      </w:r>
      <w:proofErr w:type="spellEnd"/>
      <w:r>
        <w:rPr>
          <w:rFonts w:cs="Calibri"/>
          <w:color w:val="000000"/>
          <w:shd w:val="clear" w:color="auto" w:fill="FFFFFF"/>
        </w:rPr>
        <w:t>. Barcelona: Icaria, 2015.</w:t>
      </w:r>
    </w:p>
    <w:p w14:paraId="38187049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shd w:val="clear" w:color="auto" w:fill="FFFFFF"/>
        </w:rPr>
        <w:t xml:space="preserve">HAN, B-C. </w:t>
      </w:r>
      <w:r>
        <w:rPr>
          <w:rFonts w:cs="Calibri"/>
          <w:i/>
          <w:iCs/>
          <w:lang w:eastAsia="pt-BR"/>
        </w:rPr>
        <w:t xml:space="preserve">A </w:t>
      </w:r>
      <w:proofErr w:type="spellStart"/>
      <w:r>
        <w:rPr>
          <w:rFonts w:cs="Calibri"/>
          <w:i/>
          <w:iCs/>
          <w:lang w:eastAsia="pt-BR"/>
        </w:rPr>
        <w:t>salvação</w:t>
      </w:r>
      <w:proofErr w:type="spellEnd"/>
      <w:r>
        <w:rPr>
          <w:rFonts w:cs="Calibri"/>
          <w:i/>
          <w:iCs/>
          <w:lang w:eastAsia="pt-BR"/>
        </w:rPr>
        <w:t xml:space="preserve"> do </w:t>
      </w:r>
      <w:proofErr w:type="spellStart"/>
      <w:r>
        <w:rPr>
          <w:rFonts w:cs="Calibri"/>
          <w:i/>
          <w:iCs/>
          <w:lang w:eastAsia="pt-BR"/>
        </w:rPr>
        <w:t>belo</w:t>
      </w:r>
      <w:proofErr w:type="spellEnd"/>
      <w:r>
        <w:rPr>
          <w:rFonts w:cs="Calibri"/>
          <w:lang w:eastAsia="pt-BR"/>
        </w:rPr>
        <w:t xml:space="preserve">. </w:t>
      </w:r>
      <w:proofErr w:type="spellStart"/>
      <w:r>
        <w:rPr>
          <w:rFonts w:cs="Calibri"/>
          <w:lang w:eastAsia="pt-BR"/>
        </w:rPr>
        <w:t>Petrópolis</w:t>
      </w:r>
      <w:proofErr w:type="spellEnd"/>
      <w:r>
        <w:rPr>
          <w:rFonts w:cs="Calibri"/>
          <w:lang w:eastAsia="pt-BR"/>
        </w:rPr>
        <w:t xml:space="preserve">, RJ: </w:t>
      </w:r>
      <w:proofErr w:type="spellStart"/>
      <w:r>
        <w:rPr>
          <w:rFonts w:cs="Calibri"/>
          <w:lang w:eastAsia="pt-BR"/>
        </w:rPr>
        <w:t>Vozes</w:t>
      </w:r>
      <w:proofErr w:type="spellEnd"/>
      <w:r>
        <w:rPr>
          <w:rFonts w:cs="Calibri"/>
          <w:lang w:eastAsia="pt-BR"/>
        </w:rPr>
        <w:t>, 2019.</w:t>
      </w:r>
    </w:p>
    <w:p w14:paraId="1C9874F7" w14:textId="77777777" w:rsidR="00FD6A9E" w:rsidRDefault="00FD6A9E" w:rsidP="00FD6A9E">
      <w:pPr>
        <w:spacing w:after="120"/>
        <w:ind w:left="33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HAN, B-C. </w:t>
      </w:r>
      <w:proofErr w:type="spellStart"/>
      <w:r>
        <w:rPr>
          <w:rFonts w:cs="Calibri"/>
          <w:i/>
          <w:iCs/>
        </w:rPr>
        <w:t>Sociedade</w:t>
      </w:r>
      <w:proofErr w:type="spellEnd"/>
      <w:r>
        <w:rPr>
          <w:rFonts w:cs="Calibri"/>
          <w:i/>
          <w:iCs/>
        </w:rPr>
        <w:t xml:space="preserve"> do </w:t>
      </w:r>
      <w:proofErr w:type="spellStart"/>
      <w:r>
        <w:rPr>
          <w:rFonts w:cs="Calibri"/>
          <w:i/>
          <w:iCs/>
        </w:rPr>
        <w:t>cansaço</w:t>
      </w:r>
      <w:proofErr w:type="spellEnd"/>
      <w:r>
        <w:rPr>
          <w:rFonts w:cs="Calibri"/>
          <w:shd w:val="clear" w:color="auto" w:fill="FFFFFF"/>
        </w:rPr>
        <w:t xml:space="preserve">. </w:t>
      </w:r>
      <w:proofErr w:type="spellStart"/>
      <w:r>
        <w:rPr>
          <w:rFonts w:cs="Calibri"/>
          <w:shd w:val="clear" w:color="auto" w:fill="FFFFFF"/>
        </w:rPr>
        <w:t>Petrópolis</w:t>
      </w:r>
      <w:proofErr w:type="spellEnd"/>
      <w:r>
        <w:rPr>
          <w:rFonts w:cs="Calibri"/>
          <w:shd w:val="clear" w:color="auto" w:fill="FFFFFF"/>
        </w:rPr>
        <w:t xml:space="preserve">: </w:t>
      </w:r>
      <w:proofErr w:type="spellStart"/>
      <w:r>
        <w:rPr>
          <w:rFonts w:cs="Calibri"/>
          <w:shd w:val="clear" w:color="auto" w:fill="FFFFFF"/>
        </w:rPr>
        <w:t>Vozes</w:t>
      </w:r>
      <w:proofErr w:type="spellEnd"/>
      <w:r>
        <w:rPr>
          <w:rFonts w:cs="Calibri"/>
          <w:shd w:val="clear" w:color="auto" w:fill="FFFFFF"/>
        </w:rPr>
        <w:t>, 2015.</w:t>
      </w:r>
    </w:p>
    <w:p w14:paraId="1FCBF668" w14:textId="77777777" w:rsidR="00FD6A9E" w:rsidRDefault="00FD6A9E" w:rsidP="00FD6A9E">
      <w:pPr>
        <w:spacing w:after="120"/>
        <w:ind w:left="33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LIPOVETSKY, G. </w:t>
      </w:r>
      <w:r>
        <w:rPr>
          <w:rFonts w:cs="Calibri"/>
          <w:i/>
          <w:iCs/>
          <w:shd w:val="clear" w:color="auto" w:fill="FFFFFF"/>
        </w:rPr>
        <w:t xml:space="preserve">A </w:t>
      </w:r>
      <w:proofErr w:type="spellStart"/>
      <w:r>
        <w:rPr>
          <w:rFonts w:cs="Calibri"/>
          <w:i/>
          <w:iCs/>
          <w:shd w:val="clear" w:color="auto" w:fill="FFFFFF"/>
        </w:rPr>
        <w:t>terceira</w:t>
      </w:r>
      <w:proofErr w:type="spellEnd"/>
      <w:r>
        <w:rPr>
          <w:rFonts w:cs="Calibri"/>
          <w:i/>
          <w:iCs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shd w:val="clear" w:color="auto" w:fill="FFFFFF"/>
        </w:rPr>
        <w:t>mulher</w:t>
      </w:r>
      <w:proofErr w:type="spellEnd"/>
      <w:r>
        <w:rPr>
          <w:rFonts w:cs="Calibri"/>
          <w:shd w:val="clear" w:color="auto" w:fill="FFFFFF"/>
        </w:rPr>
        <w:t xml:space="preserve">: </w:t>
      </w:r>
      <w:proofErr w:type="spellStart"/>
      <w:r>
        <w:rPr>
          <w:rFonts w:cs="Calibri"/>
          <w:shd w:val="clear" w:color="auto" w:fill="FFFFFF"/>
        </w:rPr>
        <w:t>permanência</w:t>
      </w:r>
      <w:proofErr w:type="spellEnd"/>
      <w:r>
        <w:rPr>
          <w:rFonts w:cs="Calibri"/>
          <w:shd w:val="clear" w:color="auto" w:fill="FFFFFF"/>
        </w:rPr>
        <w:t xml:space="preserve"> e </w:t>
      </w:r>
      <w:proofErr w:type="spellStart"/>
      <w:r>
        <w:rPr>
          <w:rFonts w:cs="Calibri"/>
          <w:shd w:val="clear" w:color="auto" w:fill="FFFFFF"/>
        </w:rPr>
        <w:t>revolução</w:t>
      </w:r>
      <w:proofErr w:type="spellEnd"/>
      <w:r>
        <w:rPr>
          <w:rFonts w:cs="Calibri"/>
          <w:shd w:val="clear" w:color="auto" w:fill="FFFFFF"/>
        </w:rPr>
        <w:t xml:space="preserve"> do </w:t>
      </w:r>
      <w:proofErr w:type="spellStart"/>
      <w:r>
        <w:rPr>
          <w:rFonts w:cs="Calibri"/>
          <w:shd w:val="clear" w:color="auto" w:fill="FFFFFF"/>
        </w:rPr>
        <w:t>feminino</w:t>
      </w:r>
      <w:proofErr w:type="spellEnd"/>
      <w:r>
        <w:rPr>
          <w:rFonts w:cs="Calibri"/>
          <w:shd w:val="clear" w:color="auto" w:fill="FFFFFF"/>
        </w:rPr>
        <w:t xml:space="preserve">. </w:t>
      </w:r>
      <w:proofErr w:type="spellStart"/>
      <w:r>
        <w:rPr>
          <w:rFonts w:cs="Calibri"/>
          <w:shd w:val="clear" w:color="auto" w:fill="FFFFFF"/>
        </w:rPr>
        <w:t>Lisboa</w:t>
      </w:r>
      <w:proofErr w:type="spellEnd"/>
      <w:r>
        <w:rPr>
          <w:rFonts w:cs="Calibri"/>
          <w:shd w:val="clear" w:color="auto" w:fill="FFFFFF"/>
        </w:rPr>
        <w:t>: Instituto Piaget, 1997.</w:t>
      </w:r>
    </w:p>
    <w:p w14:paraId="6EB8C2FA" w14:textId="77777777" w:rsidR="00FD6A9E" w:rsidRDefault="00FD6A9E" w:rsidP="00FD6A9E">
      <w:pPr>
        <w:spacing w:after="120"/>
        <w:ind w:left="33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LIPOVETSKY, G. </w:t>
      </w:r>
      <w:proofErr w:type="spellStart"/>
      <w:r>
        <w:rPr>
          <w:rFonts w:cs="Calibri"/>
          <w:i/>
          <w:iCs/>
          <w:shd w:val="clear" w:color="auto" w:fill="FFFFFF"/>
        </w:rPr>
        <w:t>Os</w:t>
      </w:r>
      <w:proofErr w:type="spellEnd"/>
      <w:r>
        <w:rPr>
          <w:rFonts w:cs="Calibri"/>
          <w:i/>
          <w:iCs/>
          <w:shd w:val="clear" w:color="auto" w:fill="FFFFFF"/>
        </w:rPr>
        <w:t xml:space="preserve"> tempos </w:t>
      </w:r>
      <w:proofErr w:type="spellStart"/>
      <w:r>
        <w:rPr>
          <w:rFonts w:cs="Calibri"/>
          <w:i/>
          <w:iCs/>
          <w:shd w:val="clear" w:color="auto" w:fill="FFFFFF"/>
        </w:rPr>
        <w:t>hipermodernos</w:t>
      </w:r>
      <w:proofErr w:type="spellEnd"/>
      <w:r>
        <w:rPr>
          <w:rFonts w:cs="Calibri"/>
          <w:shd w:val="clear" w:color="auto" w:fill="FFFFFF"/>
        </w:rPr>
        <w:t xml:space="preserve">. São Paulo: </w:t>
      </w:r>
      <w:proofErr w:type="spellStart"/>
      <w:r>
        <w:rPr>
          <w:rFonts w:cs="Calibri"/>
          <w:shd w:val="clear" w:color="auto" w:fill="FFFFFF"/>
        </w:rPr>
        <w:t>Barcarolla</w:t>
      </w:r>
      <w:proofErr w:type="spellEnd"/>
      <w:r>
        <w:rPr>
          <w:rFonts w:cs="Calibri"/>
          <w:shd w:val="clear" w:color="auto" w:fill="FFFFFF"/>
        </w:rPr>
        <w:t>, 2004.</w:t>
      </w:r>
    </w:p>
    <w:p w14:paraId="411CF0CC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MAFFESOLI, M. </w:t>
      </w:r>
      <w:r>
        <w:rPr>
          <w:rFonts w:cs="Calibri"/>
          <w:i/>
          <w:iCs/>
          <w:lang w:eastAsia="pt-BR"/>
        </w:rPr>
        <w:t xml:space="preserve">O tempo das </w:t>
      </w:r>
      <w:proofErr w:type="spellStart"/>
      <w:r>
        <w:rPr>
          <w:rFonts w:cs="Calibri"/>
          <w:i/>
          <w:iCs/>
          <w:lang w:eastAsia="pt-BR"/>
        </w:rPr>
        <w:t>tribos</w:t>
      </w:r>
      <w:proofErr w:type="spellEnd"/>
      <w:r>
        <w:rPr>
          <w:rFonts w:cs="Calibri"/>
          <w:lang w:eastAsia="pt-BR"/>
        </w:rPr>
        <w:t xml:space="preserve">: o </w:t>
      </w:r>
      <w:proofErr w:type="spellStart"/>
      <w:r>
        <w:rPr>
          <w:rFonts w:cs="Calibri"/>
          <w:lang w:eastAsia="pt-BR"/>
        </w:rPr>
        <w:t>declínio</w:t>
      </w:r>
      <w:proofErr w:type="spellEnd"/>
      <w:r>
        <w:rPr>
          <w:rFonts w:cs="Calibri"/>
          <w:lang w:eastAsia="pt-BR"/>
        </w:rPr>
        <w:t xml:space="preserve"> do </w:t>
      </w:r>
      <w:proofErr w:type="spellStart"/>
      <w:r>
        <w:rPr>
          <w:rFonts w:cs="Calibri"/>
          <w:lang w:eastAsia="pt-BR"/>
        </w:rPr>
        <w:t>individualismo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nas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sociedades</w:t>
      </w:r>
      <w:proofErr w:type="spellEnd"/>
      <w:r>
        <w:rPr>
          <w:rFonts w:cs="Calibri"/>
          <w:lang w:eastAsia="pt-BR"/>
        </w:rPr>
        <w:t xml:space="preserve"> de </w:t>
      </w:r>
      <w:proofErr w:type="spellStart"/>
      <w:r>
        <w:rPr>
          <w:rFonts w:cs="Calibri"/>
          <w:lang w:eastAsia="pt-BR"/>
        </w:rPr>
        <w:t>massas</w:t>
      </w:r>
      <w:proofErr w:type="spellEnd"/>
      <w:r>
        <w:rPr>
          <w:rFonts w:cs="Calibri"/>
          <w:lang w:eastAsia="pt-BR"/>
        </w:rPr>
        <w:t xml:space="preserve">. Rio de Janeiro: </w:t>
      </w:r>
      <w:proofErr w:type="spellStart"/>
      <w:r>
        <w:rPr>
          <w:rFonts w:cs="Calibri"/>
          <w:lang w:eastAsia="pt-BR"/>
        </w:rPr>
        <w:t>Forense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Universitária</w:t>
      </w:r>
      <w:proofErr w:type="spellEnd"/>
      <w:r>
        <w:rPr>
          <w:rFonts w:cs="Calibri"/>
          <w:lang w:eastAsia="pt-BR"/>
        </w:rPr>
        <w:t>, 2006.</w:t>
      </w:r>
    </w:p>
    <w:p w14:paraId="0E4EA53E" w14:textId="77777777" w:rsidR="00FD6A9E" w:rsidRDefault="00FD6A9E" w:rsidP="00FD6A9E">
      <w:pPr>
        <w:spacing w:after="120"/>
        <w:ind w:left="33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MORIN, E. </w:t>
      </w:r>
      <w:r>
        <w:rPr>
          <w:rFonts w:cs="Calibri"/>
          <w:i/>
          <w:iCs/>
          <w:shd w:val="clear" w:color="auto" w:fill="FFFFFF"/>
        </w:rPr>
        <w:t xml:space="preserve">O </w:t>
      </w:r>
      <w:proofErr w:type="spellStart"/>
      <w:r>
        <w:rPr>
          <w:rFonts w:cs="Calibri"/>
          <w:i/>
          <w:iCs/>
          <w:shd w:val="clear" w:color="auto" w:fill="FFFFFF"/>
        </w:rPr>
        <w:t>problema</w:t>
      </w:r>
      <w:proofErr w:type="spellEnd"/>
      <w:r>
        <w:rPr>
          <w:rFonts w:cs="Calibri"/>
          <w:i/>
          <w:iCs/>
          <w:shd w:val="clear" w:color="auto" w:fill="FFFFFF"/>
        </w:rPr>
        <w:t xml:space="preserve"> </w:t>
      </w:r>
      <w:proofErr w:type="spellStart"/>
      <w:r>
        <w:rPr>
          <w:rFonts w:cs="Calibri"/>
          <w:i/>
          <w:iCs/>
          <w:shd w:val="clear" w:color="auto" w:fill="FFFFFF"/>
        </w:rPr>
        <w:t>epistemológico</w:t>
      </w:r>
      <w:proofErr w:type="spellEnd"/>
      <w:r>
        <w:rPr>
          <w:rFonts w:cs="Calibri"/>
          <w:i/>
          <w:iCs/>
          <w:shd w:val="clear" w:color="auto" w:fill="FFFFFF"/>
        </w:rPr>
        <w:t xml:space="preserve"> da </w:t>
      </w:r>
      <w:proofErr w:type="spellStart"/>
      <w:r>
        <w:rPr>
          <w:rFonts w:cs="Calibri"/>
          <w:i/>
          <w:iCs/>
          <w:shd w:val="clear" w:color="auto" w:fill="FFFFFF"/>
        </w:rPr>
        <w:t>complexidade</w:t>
      </w:r>
      <w:proofErr w:type="spellEnd"/>
      <w:r>
        <w:rPr>
          <w:rFonts w:cs="Calibri"/>
          <w:shd w:val="clear" w:color="auto" w:fill="FFFFFF"/>
        </w:rPr>
        <w:t>. Portugal: Europa-América, 1996.</w:t>
      </w:r>
    </w:p>
    <w:p w14:paraId="7A25FAE9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PÉREZ-MARTÍNEZ, V. </w:t>
      </w:r>
      <w:r>
        <w:rPr>
          <w:rFonts w:cs="Calibri"/>
          <w:i/>
          <w:iCs/>
          <w:lang w:eastAsia="pt-BR"/>
        </w:rPr>
        <w:t>et al</w:t>
      </w:r>
      <w:r>
        <w:rPr>
          <w:rFonts w:cs="Calibri"/>
          <w:lang w:eastAsia="pt-BR"/>
        </w:rPr>
        <w:t xml:space="preserve">. The role of social support in machismo and acceptance of violence among adolescents in Europe. Lights4Violence Baseline Results. </w:t>
      </w:r>
      <w:r>
        <w:rPr>
          <w:rFonts w:cs="Calibri"/>
          <w:i/>
          <w:iCs/>
          <w:lang w:eastAsia="pt-BR"/>
        </w:rPr>
        <w:t>Journal of Adolescent Health</w:t>
      </w:r>
      <w:r>
        <w:rPr>
          <w:rFonts w:cs="Calibri"/>
          <w:lang w:eastAsia="pt-BR"/>
        </w:rPr>
        <w:t>. pp1-8, 2020.</w:t>
      </w:r>
    </w:p>
    <w:p w14:paraId="1E17B01D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POHL-VALERO, S.; DOMINGUEZ, J.V. </w:t>
      </w:r>
      <w:r>
        <w:rPr>
          <w:rFonts w:cs="Calibri"/>
          <w:i/>
          <w:iCs/>
          <w:lang w:eastAsia="pt-BR"/>
        </w:rPr>
        <w:t xml:space="preserve">El </w:t>
      </w:r>
      <w:proofErr w:type="spellStart"/>
      <w:r>
        <w:rPr>
          <w:rFonts w:cs="Calibri"/>
          <w:i/>
          <w:iCs/>
          <w:lang w:eastAsia="pt-BR"/>
        </w:rPr>
        <w:t>hambre</w:t>
      </w:r>
      <w:proofErr w:type="spellEnd"/>
      <w:r>
        <w:rPr>
          <w:rFonts w:cs="Calibri"/>
          <w:i/>
          <w:iCs/>
          <w:lang w:eastAsia="pt-BR"/>
        </w:rPr>
        <w:t xml:space="preserve"> de los </w:t>
      </w:r>
      <w:proofErr w:type="spellStart"/>
      <w:r>
        <w:rPr>
          <w:rFonts w:cs="Calibri"/>
          <w:i/>
          <w:iCs/>
          <w:lang w:eastAsia="pt-BR"/>
        </w:rPr>
        <w:t>otros</w:t>
      </w:r>
      <w:proofErr w:type="spellEnd"/>
      <w:r>
        <w:rPr>
          <w:rFonts w:cs="Calibri"/>
          <w:lang w:eastAsia="pt-BR"/>
        </w:rPr>
        <w:t xml:space="preserve">. </w:t>
      </w:r>
      <w:proofErr w:type="spellStart"/>
      <w:r>
        <w:rPr>
          <w:rFonts w:cs="Calibri"/>
          <w:lang w:eastAsia="pt-BR"/>
        </w:rPr>
        <w:t>Ciencia</w:t>
      </w:r>
      <w:proofErr w:type="spellEnd"/>
      <w:r>
        <w:rPr>
          <w:rFonts w:cs="Calibri"/>
          <w:lang w:eastAsia="pt-BR"/>
        </w:rPr>
        <w:t xml:space="preserve"> y </w:t>
      </w:r>
      <w:proofErr w:type="spellStart"/>
      <w:r>
        <w:rPr>
          <w:rFonts w:cs="Calibri"/>
          <w:lang w:eastAsia="pt-BR"/>
        </w:rPr>
        <w:t>politicas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alimentarias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en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Latinoamerica</w:t>
      </w:r>
      <w:proofErr w:type="spellEnd"/>
      <w:r>
        <w:rPr>
          <w:rFonts w:cs="Calibri"/>
          <w:lang w:eastAsia="pt-BR"/>
        </w:rPr>
        <w:t>, siglos XX y XXI. Bogota: Editorial Universidad del Rosario, 2021.</w:t>
      </w:r>
    </w:p>
    <w:p w14:paraId="0DCBF891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PRADO, S.D. </w:t>
      </w:r>
      <w:r>
        <w:rPr>
          <w:rFonts w:cs="Calibri"/>
          <w:i/>
          <w:iCs/>
          <w:lang w:eastAsia="pt-BR"/>
        </w:rPr>
        <w:t>et al</w:t>
      </w:r>
      <w:r>
        <w:rPr>
          <w:rFonts w:cs="Calibri"/>
          <w:lang w:eastAsia="pt-BR"/>
        </w:rPr>
        <w:t xml:space="preserve"> (Org.). </w:t>
      </w:r>
      <w:proofErr w:type="spellStart"/>
      <w:r>
        <w:rPr>
          <w:rFonts w:cs="Calibri"/>
          <w:i/>
          <w:iCs/>
          <w:lang w:eastAsia="pt-BR"/>
        </w:rPr>
        <w:t>Estudos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socioculturais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em</w:t>
      </w:r>
      <w:proofErr w:type="spellEnd"/>
      <w:r>
        <w:rPr>
          <w:rFonts w:cs="Calibri"/>
          <w:i/>
          <w:iCs/>
          <w:lang w:eastAsia="pt-BR"/>
        </w:rPr>
        <w:t xml:space="preserve"> </w:t>
      </w:r>
      <w:proofErr w:type="spellStart"/>
      <w:r>
        <w:rPr>
          <w:rFonts w:cs="Calibri"/>
          <w:i/>
          <w:iCs/>
          <w:lang w:eastAsia="pt-BR"/>
        </w:rPr>
        <w:t>alimentação</w:t>
      </w:r>
      <w:proofErr w:type="spellEnd"/>
      <w:r>
        <w:rPr>
          <w:rFonts w:cs="Calibri"/>
          <w:i/>
          <w:iCs/>
          <w:lang w:eastAsia="pt-BR"/>
        </w:rPr>
        <w:t xml:space="preserve"> e </w:t>
      </w:r>
      <w:proofErr w:type="spellStart"/>
      <w:r>
        <w:rPr>
          <w:rFonts w:cs="Calibri"/>
          <w:i/>
          <w:iCs/>
          <w:lang w:eastAsia="pt-BR"/>
        </w:rPr>
        <w:t>saúde</w:t>
      </w:r>
      <w:proofErr w:type="spellEnd"/>
      <w:r>
        <w:rPr>
          <w:rFonts w:cs="Calibri"/>
          <w:lang w:eastAsia="pt-BR"/>
        </w:rPr>
        <w:t xml:space="preserve">: </w:t>
      </w:r>
      <w:proofErr w:type="spellStart"/>
      <w:r>
        <w:rPr>
          <w:rFonts w:cs="Calibri"/>
          <w:lang w:eastAsia="pt-BR"/>
        </w:rPr>
        <w:t>saberes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em</w:t>
      </w:r>
      <w:proofErr w:type="spellEnd"/>
      <w:r>
        <w:rPr>
          <w:rFonts w:cs="Calibri"/>
          <w:lang w:eastAsia="pt-BR"/>
        </w:rPr>
        <w:t xml:space="preserve"> rede. Rio de Janeiro: EDUERJ. (Série </w:t>
      </w:r>
      <w:proofErr w:type="spellStart"/>
      <w:r>
        <w:rPr>
          <w:rFonts w:cs="Calibri"/>
          <w:lang w:eastAsia="pt-BR"/>
        </w:rPr>
        <w:t>Sabor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Metrópole</w:t>
      </w:r>
      <w:proofErr w:type="spellEnd"/>
      <w:r>
        <w:rPr>
          <w:rFonts w:cs="Calibri"/>
          <w:lang w:eastAsia="pt-BR"/>
        </w:rPr>
        <w:t>. V. 5).</w:t>
      </w:r>
    </w:p>
    <w:p w14:paraId="650B96B5" w14:textId="77777777" w:rsidR="00FD6A9E" w:rsidRDefault="00FD6A9E" w:rsidP="00FD6A9E">
      <w:pPr>
        <w:spacing w:after="120"/>
        <w:ind w:left="33"/>
        <w:rPr>
          <w:rFonts w:cs="Calibri"/>
          <w:color w:val="000000"/>
        </w:rPr>
      </w:pPr>
      <w:r>
        <w:rPr>
          <w:rFonts w:cs="Calibri"/>
          <w:color w:val="000000"/>
        </w:rPr>
        <w:t xml:space="preserve">SANTOS, B.S. (Org.). </w:t>
      </w:r>
      <w:proofErr w:type="spellStart"/>
      <w:r>
        <w:rPr>
          <w:rStyle w:val="nfase"/>
          <w:rFonts w:cs="Calibri"/>
          <w:color w:val="000000"/>
        </w:rPr>
        <w:t>Conhecimento</w:t>
      </w:r>
      <w:proofErr w:type="spellEnd"/>
      <w:r>
        <w:rPr>
          <w:rStyle w:val="nfase"/>
          <w:rFonts w:cs="Calibri"/>
          <w:color w:val="000000"/>
        </w:rPr>
        <w:t xml:space="preserve"> </w:t>
      </w:r>
      <w:proofErr w:type="spellStart"/>
      <w:r>
        <w:rPr>
          <w:rStyle w:val="nfase"/>
          <w:rFonts w:cs="Calibri"/>
          <w:color w:val="000000"/>
        </w:rPr>
        <w:t>prudente</w:t>
      </w:r>
      <w:proofErr w:type="spellEnd"/>
      <w:r>
        <w:rPr>
          <w:rStyle w:val="nfase"/>
          <w:rFonts w:cs="Calibri"/>
          <w:color w:val="000000"/>
        </w:rPr>
        <w:t xml:space="preserve"> para </w:t>
      </w:r>
      <w:proofErr w:type="spellStart"/>
      <w:r>
        <w:rPr>
          <w:rStyle w:val="nfase"/>
          <w:rFonts w:cs="Calibri"/>
          <w:color w:val="000000"/>
        </w:rPr>
        <w:t>uma</w:t>
      </w:r>
      <w:proofErr w:type="spellEnd"/>
      <w:r>
        <w:rPr>
          <w:rStyle w:val="nfase"/>
          <w:rFonts w:cs="Calibri"/>
          <w:color w:val="000000"/>
        </w:rPr>
        <w:t xml:space="preserve"> </w:t>
      </w:r>
      <w:proofErr w:type="spellStart"/>
      <w:r>
        <w:rPr>
          <w:rStyle w:val="nfase"/>
          <w:rFonts w:cs="Calibri"/>
          <w:color w:val="000000"/>
        </w:rPr>
        <w:t>vida</w:t>
      </w:r>
      <w:proofErr w:type="spellEnd"/>
      <w:r>
        <w:rPr>
          <w:rStyle w:val="nfase"/>
          <w:rFonts w:cs="Calibri"/>
          <w:color w:val="000000"/>
        </w:rPr>
        <w:t xml:space="preserve"> </w:t>
      </w:r>
      <w:proofErr w:type="spellStart"/>
      <w:r>
        <w:rPr>
          <w:rStyle w:val="nfase"/>
          <w:rFonts w:cs="Calibri"/>
          <w:color w:val="000000"/>
        </w:rPr>
        <w:t>decente</w:t>
      </w:r>
      <w:proofErr w:type="spellEnd"/>
      <w:r>
        <w:rPr>
          <w:rFonts w:cs="Calibri"/>
          <w:color w:val="000000"/>
        </w:rPr>
        <w:t xml:space="preserve">: ‘um </w:t>
      </w:r>
      <w:proofErr w:type="spellStart"/>
      <w:r>
        <w:rPr>
          <w:rFonts w:cs="Calibri"/>
          <w:color w:val="000000"/>
        </w:rPr>
        <w:t>discurso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sobre</w:t>
      </w:r>
      <w:proofErr w:type="spellEnd"/>
      <w:r>
        <w:rPr>
          <w:rFonts w:cs="Calibri"/>
          <w:color w:val="000000"/>
        </w:rPr>
        <w:t xml:space="preserve"> as </w:t>
      </w:r>
      <w:proofErr w:type="spellStart"/>
      <w:r>
        <w:rPr>
          <w:rFonts w:cs="Calibri"/>
          <w:color w:val="000000"/>
        </w:rPr>
        <w:t>ciências</w:t>
      </w:r>
      <w:proofErr w:type="spellEnd"/>
      <w:r>
        <w:rPr>
          <w:rFonts w:cs="Calibri"/>
          <w:color w:val="000000"/>
        </w:rPr>
        <w:t xml:space="preserve">’ </w:t>
      </w:r>
      <w:proofErr w:type="spellStart"/>
      <w:r>
        <w:rPr>
          <w:rFonts w:cs="Calibri"/>
          <w:color w:val="000000"/>
        </w:rPr>
        <w:t>revisitado</w:t>
      </w:r>
      <w:proofErr w:type="spellEnd"/>
      <w:r>
        <w:rPr>
          <w:rFonts w:cs="Calibri"/>
          <w:color w:val="000000"/>
        </w:rPr>
        <w:t>. São Paulo: Cortez, 2004.</w:t>
      </w:r>
    </w:p>
    <w:p w14:paraId="08A19B43" w14:textId="77777777" w:rsidR="00FD6A9E" w:rsidRDefault="00FD6A9E" w:rsidP="00FD6A9E">
      <w:pPr>
        <w:spacing w:after="120"/>
        <w:ind w:left="33"/>
        <w:rPr>
          <w:rFonts w:cs="Calibri"/>
          <w:color w:val="000000"/>
        </w:rPr>
      </w:pPr>
      <w:r>
        <w:rPr>
          <w:rFonts w:cs="Calibri"/>
          <w:color w:val="000000"/>
        </w:rPr>
        <w:t xml:space="preserve">SANTOS, B.S. </w:t>
      </w:r>
      <w:r>
        <w:rPr>
          <w:rStyle w:val="nfase"/>
          <w:rFonts w:cs="Calibri"/>
          <w:color w:val="000000"/>
        </w:rPr>
        <w:t xml:space="preserve">A </w:t>
      </w:r>
      <w:proofErr w:type="spellStart"/>
      <w:r>
        <w:rPr>
          <w:rStyle w:val="nfase"/>
          <w:rFonts w:cs="Calibri"/>
          <w:color w:val="000000"/>
        </w:rPr>
        <w:t>crítica</w:t>
      </w:r>
      <w:proofErr w:type="spellEnd"/>
      <w:r>
        <w:rPr>
          <w:rStyle w:val="nfase"/>
          <w:rFonts w:cs="Calibri"/>
          <w:color w:val="000000"/>
        </w:rPr>
        <w:t xml:space="preserve"> da </w:t>
      </w:r>
      <w:proofErr w:type="spellStart"/>
      <w:r>
        <w:rPr>
          <w:rStyle w:val="nfase"/>
          <w:rFonts w:cs="Calibri"/>
          <w:color w:val="000000"/>
        </w:rPr>
        <w:t>razão</w:t>
      </w:r>
      <w:proofErr w:type="spellEnd"/>
      <w:r>
        <w:rPr>
          <w:rStyle w:val="nfase"/>
          <w:rFonts w:cs="Calibri"/>
          <w:color w:val="000000"/>
        </w:rPr>
        <w:t xml:space="preserve"> </w:t>
      </w:r>
      <w:proofErr w:type="spellStart"/>
      <w:r>
        <w:rPr>
          <w:rStyle w:val="nfase"/>
          <w:rFonts w:cs="Calibri"/>
          <w:color w:val="000000"/>
        </w:rPr>
        <w:t>indolente</w:t>
      </w:r>
      <w:proofErr w:type="spellEnd"/>
      <w:r>
        <w:rPr>
          <w:rFonts w:cs="Calibri"/>
          <w:color w:val="000000"/>
        </w:rPr>
        <w:t xml:space="preserve">: contra o </w:t>
      </w:r>
      <w:proofErr w:type="spellStart"/>
      <w:r>
        <w:rPr>
          <w:rFonts w:cs="Calibri"/>
          <w:color w:val="000000"/>
        </w:rPr>
        <w:t>desperdício</w:t>
      </w:r>
      <w:proofErr w:type="spellEnd"/>
      <w:r>
        <w:rPr>
          <w:rFonts w:cs="Calibri"/>
          <w:color w:val="000000"/>
        </w:rPr>
        <w:t xml:space="preserve"> da </w:t>
      </w:r>
      <w:proofErr w:type="spellStart"/>
      <w:r>
        <w:rPr>
          <w:rFonts w:cs="Calibri"/>
          <w:color w:val="000000"/>
        </w:rPr>
        <w:t>experiência</w:t>
      </w:r>
      <w:proofErr w:type="spellEnd"/>
      <w:r>
        <w:rPr>
          <w:rFonts w:cs="Calibri"/>
          <w:color w:val="000000"/>
        </w:rPr>
        <w:t xml:space="preserve"> – para um novo </w:t>
      </w:r>
      <w:proofErr w:type="spellStart"/>
      <w:r>
        <w:rPr>
          <w:rFonts w:cs="Calibri"/>
          <w:color w:val="000000"/>
        </w:rPr>
        <w:t>senso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comum</w:t>
      </w:r>
      <w:proofErr w:type="spellEnd"/>
      <w:r>
        <w:rPr>
          <w:rFonts w:cs="Calibri"/>
          <w:color w:val="000000"/>
        </w:rPr>
        <w:t xml:space="preserve">. A </w:t>
      </w:r>
      <w:proofErr w:type="spellStart"/>
      <w:r>
        <w:rPr>
          <w:rFonts w:cs="Calibri"/>
          <w:color w:val="000000"/>
        </w:rPr>
        <w:t>ciência</w:t>
      </w:r>
      <w:proofErr w:type="spellEnd"/>
      <w:r>
        <w:rPr>
          <w:rFonts w:cs="Calibri"/>
          <w:color w:val="000000"/>
        </w:rPr>
        <w:t xml:space="preserve">, o </w:t>
      </w:r>
      <w:proofErr w:type="spellStart"/>
      <w:r>
        <w:rPr>
          <w:rFonts w:cs="Calibri"/>
          <w:color w:val="000000"/>
        </w:rPr>
        <w:t>direito</w:t>
      </w:r>
      <w:proofErr w:type="spellEnd"/>
      <w:r>
        <w:rPr>
          <w:rFonts w:cs="Calibri"/>
          <w:color w:val="000000"/>
        </w:rPr>
        <w:t xml:space="preserve"> e a </w:t>
      </w:r>
      <w:proofErr w:type="spellStart"/>
      <w:r>
        <w:rPr>
          <w:rFonts w:cs="Calibri"/>
          <w:color w:val="000000"/>
        </w:rPr>
        <w:t>política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transição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paradigmática</w:t>
      </w:r>
      <w:proofErr w:type="spellEnd"/>
      <w:r>
        <w:rPr>
          <w:rFonts w:cs="Calibri"/>
          <w:color w:val="000000"/>
        </w:rPr>
        <w:t>. São Paulo: Cortez, 2000.</w:t>
      </w:r>
    </w:p>
    <w:p w14:paraId="3ACE1655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lastRenderedPageBreak/>
        <w:t xml:space="preserve">SANTOS, L.A.S. </w:t>
      </w:r>
      <w:r>
        <w:rPr>
          <w:rFonts w:cs="Calibri"/>
          <w:i/>
          <w:iCs/>
          <w:lang w:eastAsia="pt-BR"/>
        </w:rPr>
        <w:t xml:space="preserve">O </w:t>
      </w:r>
      <w:proofErr w:type="spellStart"/>
      <w:r>
        <w:rPr>
          <w:rFonts w:cs="Calibri"/>
          <w:i/>
          <w:iCs/>
          <w:lang w:eastAsia="pt-BR"/>
        </w:rPr>
        <w:t>corpo</w:t>
      </w:r>
      <w:proofErr w:type="spellEnd"/>
      <w:r>
        <w:rPr>
          <w:rFonts w:cs="Calibri"/>
          <w:i/>
          <w:iCs/>
          <w:lang w:eastAsia="pt-BR"/>
        </w:rPr>
        <w:t xml:space="preserve">, o comer e </w:t>
      </w:r>
      <w:proofErr w:type="gramStart"/>
      <w:r>
        <w:rPr>
          <w:rFonts w:cs="Calibri"/>
          <w:i/>
          <w:iCs/>
          <w:lang w:eastAsia="pt-BR"/>
        </w:rPr>
        <w:t>a comida</w:t>
      </w:r>
      <w:proofErr w:type="gramEnd"/>
      <w:r>
        <w:rPr>
          <w:rFonts w:cs="Calibri"/>
          <w:lang w:eastAsia="pt-BR"/>
        </w:rPr>
        <w:t xml:space="preserve">: um </w:t>
      </w:r>
      <w:proofErr w:type="spellStart"/>
      <w:r>
        <w:rPr>
          <w:rFonts w:cs="Calibri"/>
          <w:lang w:eastAsia="pt-BR"/>
        </w:rPr>
        <w:t>estudo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sobre</w:t>
      </w:r>
      <w:proofErr w:type="spellEnd"/>
      <w:r>
        <w:rPr>
          <w:rFonts w:cs="Calibri"/>
          <w:lang w:eastAsia="pt-BR"/>
        </w:rPr>
        <w:t xml:space="preserve"> as </w:t>
      </w:r>
      <w:proofErr w:type="spellStart"/>
      <w:r>
        <w:rPr>
          <w:rFonts w:cs="Calibri"/>
          <w:lang w:eastAsia="pt-BR"/>
        </w:rPr>
        <w:t>práticas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corporais</w:t>
      </w:r>
      <w:proofErr w:type="spellEnd"/>
      <w:r>
        <w:rPr>
          <w:rFonts w:cs="Calibri"/>
          <w:lang w:eastAsia="pt-BR"/>
        </w:rPr>
        <w:t xml:space="preserve"> e </w:t>
      </w:r>
      <w:proofErr w:type="spellStart"/>
      <w:r>
        <w:rPr>
          <w:rFonts w:cs="Calibri"/>
          <w:lang w:eastAsia="pt-BR"/>
        </w:rPr>
        <w:t>alimentares</w:t>
      </w:r>
      <w:proofErr w:type="spellEnd"/>
      <w:r>
        <w:rPr>
          <w:rFonts w:cs="Calibri"/>
          <w:lang w:eastAsia="pt-BR"/>
        </w:rPr>
        <w:t xml:space="preserve"> no </w:t>
      </w:r>
      <w:proofErr w:type="spellStart"/>
      <w:r>
        <w:rPr>
          <w:rFonts w:cs="Calibri"/>
          <w:lang w:eastAsia="pt-BR"/>
        </w:rPr>
        <w:t>mundo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contemporâneo</w:t>
      </w:r>
      <w:proofErr w:type="spellEnd"/>
      <w:r>
        <w:rPr>
          <w:rFonts w:cs="Calibri"/>
          <w:lang w:eastAsia="pt-BR"/>
        </w:rPr>
        <w:t>. Salvador: EDUFBA, 2008.</w:t>
      </w:r>
    </w:p>
    <w:p w14:paraId="0F3B8F2D" w14:textId="77777777" w:rsidR="00FD6A9E" w:rsidRDefault="00FD6A9E" w:rsidP="00FD6A9E">
      <w:pPr>
        <w:spacing w:after="120"/>
        <w:ind w:left="33"/>
        <w:rPr>
          <w:rFonts w:cs="Calibri"/>
          <w:lang w:eastAsia="pt-BR"/>
        </w:rPr>
      </w:pPr>
      <w:r>
        <w:rPr>
          <w:rFonts w:cs="Calibri"/>
          <w:lang w:eastAsia="pt-BR"/>
        </w:rPr>
        <w:t xml:space="preserve">VARGAS, E.P. </w:t>
      </w:r>
      <w:r>
        <w:rPr>
          <w:rFonts w:cs="Calibri"/>
          <w:i/>
          <w:iCs/>
          <w:lang w:eastAsia="pt-BR"/>
        </w:rPr>
        <w:t>et al</w:t>
      </w:r>
      <w:r>
        <w:rPr>
          <w:rFonts w:cs="Calibri"/>
          <w:lang w:eastAsia="pt-BR"/>
        </w:rPr>
        <w:t xml:space="preserve"> (Org.). </w:t>
      </w:r>
      <w:r>
        <w:rPr>
          <w:rFonts w:cs="Calibri"/>
          <w:i/>
          <w:iCs/>
          <w:lang w:eastAsia="pt-BR"/>
        </w:rPr>
        <w:t xml:space="preserve">Corpus </w:t>
      </w:r>
      <w:proofErr w:type="spellStart"/>
      <w:r>
        <w:rPr>
          <w:rFonts w:cs="Calibri"/>
          <w:i/>
          <w:iCs/>
          <w:lang w:eastAsia="pt-BR"/>
        </w:rPr>
        <w:t>plurais</w:t>
      </w:r>
      <w:proofErr w:type="spellEnd"/>
      <w:r>
        <w:rPr>
          <w:rFonts w:cs="Calibri"/>
          <w:lang w:eastAsia="pt-BR"/>
        </w:rPr>
        <w:t xml:space="preserve">: </w:t>
      </w:r>
      <w:proofErr w:type="spellStart"/>
      <w:r>
        <w:rPr>
          <w:rFonts w:cs="Calibri"/>
          <w:lang w:eastAsia="pt-BR"/>
        </w:rPr>
        <w:t>gênero</w:t>
      </w:r>
      <w:proofErr w:type="spellEnd"/>
      <w:r>
        <w:rPr>
          <w:rFonts w:cs="Calibri"/>
          <w:lang w:eastAsia="pt-BR"/>
        </w:rPr>
        <w:t xml:space="preserve">, </w:t>
      </w:r>
      <w:proofErr w:type="spellStart"/>
      <w:r>
        <w:rPr>
          <w:rFonts w:cs="Calibri"/>
          <w:lang w:eastAsia="pt-BR"/>
        </w:rPr>
        <w:t>reprodução</w:t>
      </w:r>
      <w:proofErr w:type="spellEnd"/>
      <w:r>
        <w:rPr>
          <w:rFonts w:cs="Calibri"/>
          <w:lang w:eastAsia="pt-BR"/>
        </w:rPr>
        <w:t xml:space="preserve"> e </w:t>
      </w:r>
      <w:proofErr w:type="spellStart"/>
      <w:r>
        <w:rPr>
          <w:rFonts w:cs="Calibri"/>
          <w:lang w:eastAsia="pt-BR"/>
        </w:rPr>
        <w:t>comensalidades</w:t>
      </w:r>
      <w:proofErr w:type="spellEnd"/>
      <w:r>
        <w:rPr>
          <w:rFonts w:cs="Calibri"/>
          <w:lang w:eastAsia="pt-BR"/>
        </w:rPr>
        <w:t xml:space="preserve">. Salvador: EDUFBA, 2019. (Série </w:t>
      </w:r>
      <w:proofErr w:type="spellStart"/>
      <w:r>
        <w:rPr>
          <w:rFonts w:cs="Calibri"/>
          <w:lang w:eastAsia="pt-BR"/>
        </w:rPr>
        <w:t>Sabor</w:t>
      </w:r>
      <w:proofErr w:type="spellEnd"/>
      <w:r>
        <w:rPr>
          <w:rFonts w:cs="Calibri"/>
          <w:lang w:eastAsia="pt-BR"/>
        </w:rPr>
        <w:t xml:space="preserve"> </w:t>
      </w:r>
      <w:proofErr w:type="spellStart"/>
      <w:r>
        <w:rPr>
          <w:rFonts w:cs="Calibri"/>
          <w:lang w:eastAsia="pt-BR"/>
        </w:rPr>
        <w:t>Metrópole</w:t>
      </w:r>
      <w:proofErr w:type="spellEnd"/>
      <w:r>
        <w:rPr>
          <w:rFonts w:cs="Calibri"/>
          <w:lang w:eastAsia="pt-BR"/>
        </w:rPr>
        <w:t>. V. 12).</w:t>
      </w:r>
    </w:p>
    <w:p w14:paraId="01846C8E" w14:textId="77777777" w:rsidR="00610C78" w:rsidRPr="00610C78" w:rsidRDefault="00610C78" w:rsidP="00FD6A9E">
      <w:pPr>
        <w:spacing w:line="360" w:lineRule="auto"/>
        <w:rPr>
          <w:lang w:val="pt-BR"/>
        </w:rPr>
      </w:pPr>
    </w:p>
    <w:sectPr w:rsidR="00610C78" w:rsidRPr="00610C78" w:rsidSect="00D7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622"/>
    <w:multiLevelType w:val="multilevel"/>
    <w:tmpl w:val="4C22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F7D9E"/>
    <w:multiLevelType w:val="hybridMultilevel"/>
    <w:tmpl w:val="DBDE6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7B"/>
    <w:rsid w:val="00034A65"/>
    <w:rsid w:val="00044E7E"/>
    <w:rsid w:val="00057ABA"/>
    <w:rsid w:val="00071854"/>
    <w:rsid w:val="000879C5"/>
    <w:rsid w:val="000D47E2"/>
    <w:rsid w:val="00177225"/>
    <w:rsid w:val="001B3168"/>
    <w:rsid w:val="002615A2"/>
    <w:rsid w:val="00267202"/>
    <w:rsid w:val="002E0D42"/>
    <w:rsid w:val="002E55BB"/>
    <w:rsid w:val="0033411C"/>
    <w:rsid w:val="00361B31"/>
    <w:rsid w:val="00462367"/>
    <w:rsid w:val="00463BAA"/>
    <w:rsid w:val="00497162"/>
    <w:rsid w:val="004A752D"/>
    <w:rsid w:val="004D3D2B"/>
    <w:rsid w:val="0058414A"/>
    <w:rsid w:val="00610C78"/>
    <w:rsid w:val="0062161A"/>
    <w:rsid w:val="006410C9"/>
    <w:rsid w:val="006426E1"/>
    <w:rsid w:val="00657B0C"/>
    <w:rsid w:val="00685B4C"/>
    <w:rsid w:val="006B2DBE"/>
    <w:rsid w:val="00781E4B"/>
    <w:rsid w:val="0089491B"/>
    <w:rsid w:val="0090478A"/>
    <w:rsid w:val="0092014A"/>
    <w:rsid w:val="00921CEA"/>
    <w:rsid w:val="00955EDD"/>
    <w:rsid w:val="00962C57"/>
    <w:rsid w:val="009F70F1"/>
    <w:rsid w:val="00A03AF6"/>
    <w:rsid w:val="00A06A32"/>
    <w:rsid w:val="00B8228B"/>
    <w:rsid w:val="00C241C0"/>
    <w:rsid w:val="00C36B5B"/>
    <w:rsid w:val="00C4395B"/>
    <w:rsid w:val="00D17057"/>
    <w:rsid w:val="00D55705"/>
    <w:rsid w:val="00D71E80"/>
    <w:rsid w:val="00DA5F72"/>
    <w:rsid w:val="00E03205"/>
    <w:rsid w:val="00E37992"/>
    <w:rsid w:val="00E6567B"/>
    <w:rsid w:val="00ED50D3"/>
    <w:rsid w:val="00EF0A6A"/>
    <w:rsid w:val="00F73EAA"/>
    <w:rsid w:val="00F7643C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7A41"/>
  <w15:chartTrackingRefBased/>
  <w15:docId w15:val="{D792D528-A939-4C48-A747-EF1836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CE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9F70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9F70F1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A6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3EA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EAA"/>
    <w:rPr>
      <w:rFonts w:ascii="Times New Roman" w:eastAsia="Times New Roman" w:hAnsi="Times New Roman"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73EAA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73EAA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F73EAA"/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F73EAA"/>
  </w:style>
  <w:style w:type="character" w:styleId="Hyperlink">
    <w:name w:val="Hyperlink"/>
    <w:basedOn w:val="Fontepargpadro"/>
    <w:unhideWhenUsed/>
    <w:rsid w:val="00F73EA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26E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36B5B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7E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F70F1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9F70F1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editionmeta">
    <w:name w:val="_editionmeta"/>
    <w:basedOn w:val="Fontepargpadro"/>
    <w:rsid w:val="009F70F1"/>
  </w:style>
  <w:style w:type="character" w:customStyle="1" w:styleId="separator">
    <w:name w:val="_separator"/>
    <w:basedOn w:val="Fontepargpadro"/>
    <w:rsid w:val="009F70F1"/>
  </w:style>
  <w:style w:type="character" w:customStyle="1" w:styleId="group-doi">
    <w:name w:val="group-doi"/>
    <w:basedOn w:val="Fontepargpadro"/>
    <w:rsid w:val="009F70F1"/>
  </w:style>
  <w:style w:type="character" w:customStyle="1" w:styleId="dropdown">
    <w:name w:val="dropdown"/>
    <w:basedOn w:val="Fontepargpadro"/>
    <w:rsid w:val="009F70F1"/>
  </w:style>
  <w:style w:type="paragraph" w:customStyle="1" w:styleId="Referncias">
    <w:name w:val="Referências"/>
    <w:basedOn w:val="Normal"/>
    <w:qFormat/>
    <w:rsid w:val="00610C78"/>
    <w:pPr>
      <w:jc w:val="both"/>
    </w:pPr>
    <w:rPr>
      <w:rFonts w:eastAsiaTheme="minorHAnsi"/>
      <w:lang w:val="pt-BR"/>
    </w:rPr>
  </w:style>
  <w:style w:type="character" w:customStyle="1" w:styleId="author-a-z78zz66zez78zjz80zu8xtz85zuz83zz86zr8">
    <w:name w:val="author-a-z78zz66zez78zjz80zu8xtz85zuz83zz86zr8"/>
    <w:basedOn w:val="Fontepargpadro"/>
    <w:rsid w:val="00FD6A9E"/>
  </w:style>
  <w:style w:type="character" w:customStyle="1" w:styleId="author-a-a9pz90zz69zqz82zz87zz68zz85zfz122zsz89zz122zz79z">
    <w:name w:val="author-a-a9pz90zz69zqz82zz87zz68zz85zfz122zsz89zz122zz79z"/>
    <w:basedOn w:val="Fontepargpadro"/>
    <w:rsid w:val="00FD6A9E"/>
  </w:style>
  <w:style w:type="character" w:customStyle="1" w:styleId="muxgbd">
    <w:name w:val="muxgbd"/>
    <w:basedOn w:val="Fontepargpadro"/>
    <w:rsid w:val="00FD6A9E"/>
  </w:style>
  <w:style w:type="character" w:styleId="nfase">
    <w:name w:val="Emphasis"/>
    <w:basedOn w:val="Fontepargpadro"/>
    <w:uiPriority w:val="20"/>
    <w:qFormat/>
    <w:rsid w:val="00FD6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137">
          <w:marLeft w:val="1560"/>
          <w:marRight w:val="156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823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971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Oliveira</dc:creator>
  <cp:keywords/>
  <dc:description/>
  <cp:lastModifiedBy>Nectar Uerj</cp:lastModifiedBy>
  <cp:revision>5</cp:revision>
  <dcterms:created xsi:type="dcterms:W3CDTF">2022-01-25T17:09:00Z</dcterms:created>
  <dcterms:modified xsi:type="dcterms:W3CDTF">2022-01-25T17:33:00Z</dcterms:modified>
</cp:coreProperties>
</file>